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3C4981" w14:textId="77777777" w:rsidR="00671341" w:rsidRPr="00A76627" w:rsidRDefault="00671341" w:rsidP="003F31C3">
      <w:pPr>
        <w:shd w:val="clear" w:color="auto" w:fill="FFFFFF"/>
        <w:spacing w:before="100" w:beforeAutospacing="1" w:after="100" w:afterAutospacing="1"/>
        <w:jc w:val="center"/>
        <w:rPr>
          <w:rFonts w:ascii="Arial" w:hAnsi="Arial" w:cs="Arial"/>
          <w:color w:val="000033"/>
          <w:sz w:val="28"/>
          <w:szCs w:val="28"/>
          <w:lang w:val="en"/>
        </w:rPr>
      </w:pPr>
      <w:r w:rsidRPr="00A76627">
        <w:rPr>
          <w:rFonts w:ascii="Arial" w:hAnsi="Arial" w:cs="Arial"/>
          <w:noProof/>
          <w:color w:val="000033"/>
          <w:sz w:val="28"/>
          <w:szCs w:val="28"/>
        </w:rPr>
        <w:drawing>
          <wp:inline distT="0" distB="0" distL="0" distR="0" wp14:anchorId="186AE83D" wp14:editId="585C3C42">
            <wp:extent cx="1152525" cy="914400"/>
            <wp:effectExtent l="0" t="0" r="9525" b="0"/>
            <wp:docPr id="2" name="Picture 2" descr="coat_of_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_of_arm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2525" cy="914400"/>
                    </a:xfrm>
                    <a:prstGeom prst="rect">
                      <a:avLst/>
                    </a:prstGeom>
                    <a:noFill/>
                    <a:ln>
                      <a:noFill/>
                    </a:ln>
                  </pic:spPr>
                </pic:pic>
              </a:graphicData>
            </a:graphic>
          </wp:inline>
        </w:drawing>
      </w:r>
    </w:p>
    <w:p w14:paraId="5FDCC156" w14:textId="77777777" w:rsidR="00671341" w:rsidRPr="00A76627" w:rsidRDefault="00671341" w:rsidP="003F31C3">
      <w:pPr>
        <w:shd w:val="clear" w:color="auto" w:fill="FFFFFF"/>
        <w:spacing w:before="100" w:beforeAutospacing="1" w:after="100" w:afterAutospacing="1"/>
        <w:jc w:val="center"/>
        <w:rPr>
          <w:rFonts w:ascii="Arial" w:hAnsi="Arial" w:cs="Arial"/>
          <w:color w:val="000033"/>
          <w:sz w:val="28"/>
          <w:szCs w:val="28"/>
          <w:lang w:val="en"/>
        </w:rPr>
      </w:pPr>
    </w:p>
    <w:p w14:paraId="32F1FA9A" w14:textId="77777777" w:rsidR="00671341" w:rsidRPr="00A76627" w:rsidRDefault="00671341" w:rsidP="003F31C3">
      <w:pPr>
        <w:jc w:val="center"/>
        <w:outlineLvl w:val="0"/>
        <w:rPr>
          <w:b/>
          <w:caps/>
          <w:sz w:val="28"/>
          <w:szCs w:val="28"/>
        </w:rPr>
      </w:pPr>
      <w:r w:rsidRPr="00A76627">
        <w:rPr>
          <w:b/>
          <w:caps/>
          <w:sz w:val="28"/>
          <w:szCs w:val="28"/>
        </w:rPr>
        <w:t>Introductory remarks of H.E. Jennifer Van dijk silos, minister of justice and police and Head of Delegation for the consideration of the National Report of the republic of Suriname to the Human Rights Council</w:t>
      </w:r>
    </w:p>
    <w:p w14:paraId="0827B12D" w14:textId="77777777" w:rsidR="00671341" w:rsidRPr="00A76627" w:rsidRDefault="00671341" w:rsidP="003F31C3">
      <w:pPr>
        <w:jc w:val="center"/>
        <w:rPr>
          <w:b/>
          <w:caps/>
          <w:sz w:val="28"/>
          <w:szCs w:val="28"/>
        </w:rPr>
      </w:pPr>
      <w:r w:rsidRPr="00A76627">
        <w:rPr>
          <w:b/>
          <w:caps/>
          <w:sz w:val="28"/>
          <w:szCs w:val="28"/>
        </w:rPr>
        <w:t>May 2, 2016 - Geneva, Switzerland</w:t>
      </w:r>
    </w:p>
    <w:p w14:paraId="75C4CCE8" w14:textId="77777777" w:rsidR="00671341" w:rsidRPr="00A76627" w:rsidRDefault="00671341" w:rsidP="00A76627">
      <w:pPr>
        <w:pBdr>
          <w:bottom w:val="single" w:sz="12" w:space="1" w:color="auto"/>
        </w:pBdr>
        <w:jc w:val="both"/>
        <w:rPr>
          <w:sz w:val="28"/>
          <w:szCs w:val="28"/>
        </w:rPr>
      </w:pPr>
    </w:p>
    <w:p w14:paraId="19F5DE03" w14:textId="77777777" w:rsidR="00671341" w:rsidRPr="00A76627" w:rsidRDefault="00671341" w:rsidP="00A76627">
      <w:pPr>
        <w:jc w:val="both"/>
        <w:rPr>
          <w:sz w:val="28"/>
          <w:szCs w:val="28"/>
        </w:rPr>
      </w:pPr>
    </w:p>
    <w:p w14:paraId="0852EB24" w14:textId="77777777" w:rsidR="00671341" w:rsidRPr="00B93398" w:rsidRDefault="00671341" w:rsidP="00B93398">
      <w:pPr>
        <w:jc w:val="both"/>
        <w:rPr>
          <w:sz w:val="28"/>
          <w:szCs w:val="28"/>
        </w:rPr>
      </w:pPr>
      <w:r w:rsidRPr="00B93398">
        <w:rPr>
          <w:sz w:val="28"/>
          <w:szCs w:val="28"/>
        </w:rPr>
        <w:t>Mr. President, Esteemed Members of the United Nations Human Rights Council, Representatives of the United Nations Member States, Representatives of the Civil Society, Observers, Ladies and Gentlemen,</w:t>
      </w:r>
    </w:p>
    <w:p w14:paraId="70137394" w14:textId="77777777" w:rsidR="00671341" w:rsidRPr="00B93398" w:rsidRDefault="00671341" w:rsidP="00B93398">
      <w:pPr>
        <w:jc w:val="both"/>
        <w:rPr>
          <w:sz w:val="28"/>
          <w:szCs w:val="28"/>
        </w:rPr>
      </w:pPr>
    </w:p>
    <w:p w14:paraId="3545FB1D" w14:textId="77777777" w:rsidR="00D9426A" w:rsidRPr="00B93398" w:rsidRDefault="00671341" w:rsidP="00B93398">
      <w:pPr>
        <w:jc w:val="both"/>
        <w:rPr>
          <w:sz w:val="28"/>
          <w:szCs w:val="28"/>
        </w:rPr>
      </w:pPr>
      <w:r w:rsidRPr="00B93398">
        <w:rPr>
          <w:sz w:val="28"/>
          <w:szCs w:val="28"/>
        </w:rPr>
        <w:t xml:space="preserve">On behalf of the Government of the Republic of Suriname, I would like to extend my appreciation for the opportunity to </w:t>
      </w:r>
      <w:r w:rsidR="00646CF5" w:rsidRPr="00B93398">
        <w:rPr>
          <w:sz w:val="28"/>
          <w:szCs w:val="28"/>
        </w:rPr>
        <w:t>present our national report in the second cycle of the Universal Periodic Review</w:t>
      </w:r>
      <w:r w:rsidR="009F3ED3" w:rsidRPr="00B93398">
        <w:rPr>
          <w:sz w:val="28"/>
          <w:szCs w:val="28"/>
        </w:rPr>
        <w:t xml:space="preserve"> (UPR)</w:t>
      </w:r>
      <w:r w:rsidR="000C348E" w:rsidRPr="00B93398">
        <w:rPr>
          <w:sz w:val="28"/>
          <w:szCs w:val="28"/>
        </w:rPr>
        <w:t xml:space="preserve"> and to </w:t>
      </w:r>
      <w:r w:rsidRPr="00B93398">
        <w:rPr>
          <w:sz w:val="28"/>
          <w:szCs w:val="28"/>
        </w:rPr>
        <w:t>have a frank and constructive dialogue with the Members of this Esteemed Council</w:t>
      </w:r>
      <w:r w:rsidR="000C348E" w:rsidRPr="00B93398">
        <w:rPr>
          <w:sz w:val="28"/>
          <w:szCs w:val="28"/>
        </w:rPr>
        <w:t>.</w:t>
      </w:r>
    </w:p>
    <w:p w14:paraId="58BF553C" w14:textId="77777777" w:rsidR="00D9426A" w:rsidRPr="00B93398" w:rsidRDefault="00D9426A" w:rsidP="00B93398">
      <w:pPr>
        <w:jc w:val="both"/>
        <w:rPr>
          <w:sz w:val="28"/>
          <w:szCs w:val="28"/>
        </w:rPr>
      </w:pPr>
    </w:p>
    <w:p w14:paraId="3F35C67F" w14:textId="77777777" w:rsidR="00D9426A" w:rsidRPr="00B93398" w:rsidRDefault="00646CF5" w:rsidP="00B93398">
      <w:pPr>
        <w:jc w:val="both"/>
        <w:rPr>
          <w:sz w:val="28"/>
          <w:szCs w:val="28"/>
          <w:lang w:val="en-GB"/>
        </w:rPr>
      </w:pPr>
      <w:r w:rsidRPr="00B93398">
        <w:rPr>
          <w:sz w:val="28"/>
          <w:szCs w:val="28"/>
        </w:rPr>
        <w:t xml:space="preserve"> </w:t>
      </w:r>
      <w:r w:rsidR="00D9426A" w:rsidRPr="00B93398">
        <w:rPr>
          <w:sz w:val="28"/>
          <w:szCs w:val="28"/>
          <w:lang w:val="en-GB"/>
        </w:rPr>
        <w:t>At the outset, my delegation would also like to take the opportunity to reiterate the continued commitment of the Government of Suriname for the promotion and protection of</w:t>
      </w:r>
      <w:r w:rsidR="005360E1" w:rsidRPr="00B93398">
        <w:rPr>
          <w:sz w:val="28"/>
          <w:szCs w:val="28"/>
          <w:lang w:val="en-GB"/>
        </w:rPr>
        <w:t xml:space="preserve"> all</w:t>
      </w:r>
      <w:r w:rsidR="00D9426A" w:rsidRPr="00B93398">
        <w:rPr>
          <w:sz w:val="28"/>
          <w:szCs w:val="28"/>
          <w:lang w:val="en-GB"/>
        </w:rPr>
        <w:t xml:space="preserve"> human rights and fundamental freedoms in Suriname.</w:t>
      </w:r>
    </w:p>
    <w:p w14:paraId="0D0CDEF7" w14:textId="77777777" w:rsidR="00D9426A" w:rsidRPr="00B93398" w:rsidRDefault="00D9426A" w:rsidP="00B93398">
      <w:pPr>
        <w:jc w:val="both"/>
        <w:rPr>
          <w:sz w:val="28"/>
          <w:szCs w:val="28"/>
          <w:lang w:val="en-GB"/>
        </w:rPr>
      </w:pPr>
    </w:p>
    <w:p w14:paraId="41D261A1" w14:textId="77777777" w:rsidR="00D9426A" w:rsidRPr="00B93398" w:rsidRDefault="00D9426A" w:rsidP="00B93398">
      <w:pPr>
        <w:jc w:val="both"/>
        <w:rPr>
          <w:sz w:val="28"/>
          <w:szCs w:val="28"/>
          <w:lang w:val="en-GB"/>
        </w:rPr>
      </w:pPr>
      <w:r w:rsidRPr="00B93398">
        <w:rPr>
          <w:sz w:val="28"/>
          <w:szCs w:val="28"/>
          <w:lang w:val="en-GB"/>
        </w:rPr>
        <w:t xml:space="preserve">Suriname recognizes the valuable contribution of the United Nations Human Rights </w:t>
      </w:r>
      <w:r w:rsidR="00736AFA" w:rsidRPr="00B93398">
        <w:rPr>
          <w:sz w:val="28"/>
          <w:szCs w:val="28"/>
          <w:lang w:val="en-GB"/>
        </w:rPr>
        <w:t>system</w:t>
      </w:r>
      <w:r w:rsidRPr="00B93398">
        <w:rPr>
          <w:sz w:val="28"/>
          <w:szCs w:val="28"/>
          <w:lang w:val="en-GB"/>
        </w:rPr>
        <w:t xml:space="preserve"> and in particular the UPR mechanism in the observance and the </w:t>
      </w:r>
      <w:r w:rsidR="003D01A5" w:rsidRPr="00B93398">
        <w:rPr>
          <w:sz w:val="28"/>
          <w:szCs w:val="28"/>
          <w:lang w:val="en-GB"/>
        </w:rPr>
        <w:t>protection of human rights.</w:t>
      </w:r>
    </w:p>
    <w:p w14:paraId="3EF8244C" w14:textId="77777777" w:rsidR="003D01A5" w:rsidRPr="00B93398" w:rsidRDefault="003D01A5" w:rsidP="00B93398">
      <w:pPr>
        <w:jc w:val="both"/>
        <w:rPr>
          <w:sz w:val="28"/>
          <w:szCs w:val="28"/>
          <w:lang w:val="en-GB"/>
        </w:rPr>
      </w:pPr>
    </w:p>
    <w:p w14:paraId="50954409" w14:textId="77777777" w:rsidR="003D01A5" w:rsidRPr="00B93398" w:rsidRDefault="003D01A5" w:rsidP="00B93398">
      <w:pPr>
        <w:jc w:val="both"/>
        <w:rPr>
          <w:sz w:val="28"/>
          <w:szCs w:val="28"/>
        </w:rPr>
      </w:pPr>
      <w:r w:rsidRPr="00B93398">
        <w:rPr>
          <w:sz w:val="28"/>
          <w:szCs w:val="28"/>
        </w:rPr>
        <w:t xml:space="preserve">The Government of Suriname recognizes the importance of the reporting obligations originating in the various human rights instruments as a means to monitor the implementation of the human rights instruments. </w:t>
      </w:r>
    </w:p>
    <w:p w14:paraId="095FF19A" w14:textId="77777777" w:rsidR="003D01A5" w:rsidRPr="00B93398" w:rsidRDefault="003D01A5" w:rsidP="00B93398">
      <w:pPr>
        <w:jc w:val="both"/>
        <w:rPr>
          <w:sz w:val="28"/>
          <w:szCs w:val="28"/>
        </w:rPr>
      </w:pPr>
    </w:p>
    <w:p w14:paraId="40C45CBD" w14:textId="168B8EA3" w:rsidR="003D01A5" w:rsidRPr="00B93398" w:rsidRDefault="006466D8" w:rsidP="00B93398">
      <w:pPr>
        <w:jc w:val="both"/>
        <w:rPr>
          <w:sz w:val="28"/>
          <w:szCs w:val="28"/>
          <w:lang w:val="en-GB"/>
        </w:rPr>
      </w:pPr>
      <w:r w:rsidRPr="00B93398">
        <w:rPr>
          <w:sz w:val="28"/>
          <w:szCs w:val="28"/>
        </w:rPr>
        <w:t xml:space="preserve">It is important to note that </w:t>
      </w:r>
      <w:r w:rsidR="003D01A5" w:rsidRPr="00B93398">
        <w:rPr>
          <w:sz w:val="28"/>
          <w:szCs w:val="28"/>
        </w:rPr>
        <w:t>Suriname considers the reporting obligation</w:t>
      </w:r>
      <w:r w:rsidRPr="00B93398">
        <w:rPr>
          <w:sz w:val="28"/>
          <w:szCs w:val="28"/>
        </w:rPr>
        <w:t>s</w:t>
      </w:r>
      <w:r w:rsidR="003D01A5" w:rsidRPr="00B93398">
        <w:rPr>
          <w:sz w:val="28"/>
          <w:szCs w:val="28"/>
        </w:rPr>
        <w:t xml:space="preserve"> to both</w:t>
      </w:r>
      <w:r w:rsidR="009B023B" w:rsidRPr="00B93398">
        <w:rPr>
          <w:sz w:val="28"/>
          <w:szCs w:val="28"/>
        </w:rPr>
        <w:t xml:space="preserve"> the Treaty B</w:t>
      </w:r>
      <w:r w:rsidR="003D01A5" w:rsidRPr="00B93398">
        <w:rPr>
          <w:sz w:val="28"/>
          <w:szCs w:val="28"/>
        </w:rPr>
        <w:t xml:space="preserve">ody system and the UPR as mechanisms which offer the </w:t>
      </w:r>
      <w:r w:rsidR="003D01A5" w:rsidRPr="00B93398">
        <w:rPr>
          <w:sz w:val="28"/>
          <w:szCs w:val="28"/>
        </w:rPr>
        <w:lastRenderedPageBreak/>
        <w:t>opportunity to assess the achievements in the promotion and protection of human rights</w:t>
      </w:r>
      <w:r w:rsidR="00507F2E" w:rsidRPr="00B93398">
        <w:rPr>
          <w:sz w:val="28"/>
          <w:szCs w:val="28"/>
        </w:rPr>
        <w:t xml:space="preserve"> in our country</w:t>
      </w:r>
      <w:r w:rsidR="003D01A5" w:rsidRPr="00B93398">
        <w:rPr>
          <w:sz w:val="28"/>
          <w:szCs w:val="28"/>
        </w:rPr>
        <w:t xml:space="preserve">, as well as to address remaining challenges and constraints </w:t>
      </w:r>
      <w:r w:rsidR="00507F2E" w:rsidRPr="00B93398">
        <w:rPr>
          <w:sz w:val="28"/>
          <w:szCs w:val="28"/>
        </w:rPr>
        <w:t>in this regard</w:t>
      </w:r>
      <w:r w:rsidR="003D01A5" w:rsidRPr="00B93398">
        <w:rPr>
          <w:sz w:val="28"/>
          <w:szCs w:val="28"/>
        </w:rPr>
        <w:t>.</w:t>
      </w:r>
      <w:r w:rsidR="003D01A5" w:rsidRPr="00B93398">
        <w:rPr>
          <w:sz w:val="28"/>
          <w:szCs w:val="28"/>
          <w:lang w:val="en-GB"/>
        </w:rPr>
        <w:t xml:space="preserve"> </w:t>
      </w:r>
    </w:p>
    <w:p w14:paraId="4826968D" w14:textId="77777777" w:rsidR="003D01A5" w:rsidRPr="00B93398" w:rsidRDefault="003D01A5" w:rsidP="00B93398">
      <w:pPr>
        <w:jc w:val="both"/>
        <w:rPr>
          <w:sz w:val="28"/>
          <w:szCs w:val="28"/>
          <w:lang w:val="en-GB"/>
        </w:rPr>
      </w:pPr>
    </w:p>
    <w:p w14:paraId="0B6A7B8A" w14:textId="22610617" w:rsidR="009B023B" w:rsidRPr="00B93398" w:rsidRDefault="009B023B" w:rsidP="002F2891">
      <w:pPr>
        <w:tabs>
          <w:tab w:val="left" w:pos="2340"/>
        </w:tabs>
        <w:jc w:val="both"/>
        <w:rPr>
          <w:sz w:val="28"/>
          <w:szCs w:val="28"/>
          <w:highlight w:val="yellow"/>
        </w:rPr>
      </w:pPr>
      <w:r w:rsidRPr="00B93398">
        <w:rPr>
          <w:color w:val="000000" w:themeColor="text1"/>
          <w:sz w:val="28"/>
          <w:szCs w:val="28"/>
        </w:rPr>
        <w:t xml:space="preserve">Suriname will therefore continue to cooperate with the Human Rights Treaty Bodies, the UPR mechanism and other international and regional bodies in its endeavor to ensure that the rights and freedoms of all that are present within the territory of Suriname are </w:t>
      </w:r>
      <w:r w:rsidR="002F2891" w:rsidRPr="002F2891">
        <w:rPr>
          <w:sz w:val="28"/>
          <w:szCs w:val="28"/>
        </w:rPr>
        <w:t>observed</w:t>
      </w:r>
      <w:r w:rsidR="002F2891">
        <w:rPr>
          <w:sz w:val="28"/>
          <w:szCs w:val="28"/>
        </w:rPr>
        <w:t>.</w:t>
      </w:r>
      <w:r w:rsidR="002F2891" w:rsidRPr="002F2891">
        <w:rPr>
          <w:sz w:val="28"/>
          <w:szCs w:val="28"/>
        </w:rPr>
        <w:t xml:space="preserve"> </w:t>
      </w:r>
    </w:p>
    <w:p w14:paraId="0F120838" w14:textId="77777777" w:rsidR="009B023B" w:rsidRPr="00B93398" w:rsidRDefault="009B023B" w:rsidP="00B93398">
      <w:pPr>
        <w:jc w:val="both"/>
        <w:rPr>
          <w:sz w:val="28"/>
          <w:szCs w:val="28"/>
        </w:rPr>
      </w:pPr>
    </w:p>
    <w:p w14:paraId="41D210D4" w14:textId="77777777" w:rsidR="007F2A02" w:rsidRPr="00B93398" w:rsidRDefault="007F2A02" w:rsidP="00B93398">
      <w:pPr>
        <w:jc w:val="both"/>
        <w:rPr>
          <w:sz w:val="28"/>
          <w:szCs w:val="28"/>
        </w:rPr>
      </w:pPr>
      <w:r w:rsidRPr="00B93398">
        <w:rPr>
          <w:sz w:val="28"/>
          <w:szCs w:val="28"/>
        </w:rPr>
        <w:t>Mr. President,</w:t>
      </w:r>
    </w:p>
    <w:p w14:paraId="32DC6F9B" w14:textId="77777777" w:rsidR="007F2A02" w:rsidRPr="00B93398" w:rsidRDefault="007F2A02" w:rsidP="00B93398">
      <w:pPr>
        <w:jc w:val="both"/>
        <w:rPr>
          <w:sz w:val="28"/>
          <w:szCs w:val="28"/>
        </w:rPr>
      </w:pPr>
    </w:p>
    <w:p w14:paraId="4DB257F0" w14:textId="77777777" w:rsidR="00965234" w:rsidRPr="00B93398" w:rsidRDefault="00965234" w:rsidP="00B93398">
      <w:pPr>
        <w:jc w:val="both"/>
        <w:rPr>
          <w:sz w:val="28"/>
          <w:szCs w:val="28"/>
          <w:lang w:val="en-GB"/>
        </w:rPr>
      </w:pPr>
      <w:r w:rsidRPr="00B93398">
        <w:rPr>
          <w:sz w:val="28"/>
          <w:szCs w:val="28"/>
          <w:lang w:val="en-GB"/>
        </w:rPr>
        <w:t xml:space="preserve">The UPR </w:t>
      </w:r>
      <w:r w:rsidR="001B19B1" w:rsidRPr="00B93398">
        <w:rPr>
          <w:sz w:val="28"/>
          <w:szCs w:val="28"/>
          <w:lang w:val="en-GB"/>
        </w:rPr>
        <w:t>Report</w:t>
      </w:r>
      <w:r w:rsidR="00662137" w:rsidRPr="00B93398">
        <w:rPr>
          <w:sz w:val="28"/>
          <w:szCs w:val="28"/>
          <w:lang w:val="en-GB"/>
        </w:rPr>
        <w:t xml:space="preserve"> </w:t>
      </w:r>
      <w:r w:rsidRPr="00B93398">
        <w:rPr>
          <w:sz w:val="28"/>
          <w:szCs w:val="28"/>
          <w:lang w:val="en-GB"/>
        </w:rPr>
        <w:t xml:space="preserve">of Suriname for the second cycle was prepared in consultation with various stakeholders, including civil society and NGOs. </w:t>
      </w:r>
    </w:p>
    <w:p w14:paraId="4DE468BB" w14:textId="77777777" w:rsidR="00965234" w:rsidRPr="00B93398" w:rsidRDefault="00965234" w:rsidP="00B93398">
      <w:pPr>
        <w:jc w:val="both"/>
        <w:rPr>
          <w:sz w:val="28"/>
          <w:szCs w:val="28"/>
          <w:lang w:val="en-GB"/>
        </w:rPr>
      </w:pPr>
    </w:p>
    <w:p w14:paraId="4E929FE8" w14:textId="77777777" w:rsidR="00FD2E24" w:rsidRPr="00B93398" w:rsidRDefault="007F2A02" w:rsidP="00B93398">
      <w:pPr>
        <w:jc w:val="both"/>
        <w:rPr>
          <w:sz w:val="28"/>
          <w:szCs w:val="28"/>
        </w:rPr>
      </w:pPr>
      <w:r w:rsidRPr="00B93398">
        <w:rPr>
          <w:sz w:val="28"/>
          <w:szCs w:val="28"/>
          <w:lang w:val="en-GB"/>
        </w:rPr>
        <w:t>Following the UPR of Suriname in 2011 the</w:t>
      </w:r>
      <w:r w:rsidRPr="00B93398">
        <w:rPr>
          <w:sz w:val="28"/>
          <w:szCs w:val="28"/>
        </w:rPr>
        <w:t xml:space="preserve"> Government of the Republic of Suriname carefully reviewed the 91 recommendations it received</w:t>
      </w:r>
      <w:r w:rsidR="00FD2E24" w:rsidRPr="00B93398">
        <w:rPr>
          <w:sz w:val="28"/>
          <w:szCs w:val="28"/>
        </w:rPr>
        <w:t>, and in particular the 65 recommendations supported during the UPR.</w:t>
      </w:r>
    </w:p>
    <w:p w14:paraId="6A0D562E" w14:textId="77777777" w:rsidR="00063281" w:rsidRPr="00B93398" w:rsidRDefault="00063281" w:rsidP="00B93398">
      <w:pPr>
        <w:jc w:val="both"/>
        <w:rPr>
          <w:sz w:val="28"/>
          <w:szCs w:val="28"/>
        </w:rPr>
      </w:pPr>
    </w:p>
    <w:p w14:paraId="03685647" w14:textId="5528F3AA" w:rsidR="009E323D" w:rsidRPr="00B93398" w:rsidRDefault="009E323D" w:rsidP="00B93398">
      <w:pPr>
        <w:jc w:val="both"/>
        <w:rPr>
          <w:sz w:val="28"/>
          <w:szCs w:val="28"/>
          <w:lang w:val="nl-NL"/>
        </w:rPr>
      </w:pPr>
      <w:r w:rsidRPr="00B93398">
        <w:rPr>
          <w:sz w:val="28"/>
          <w:szCs w:val="28"/>
          <w:lang w:val="nl-NL"/>
        </w:rPr>
        <w:t xml:space="preserve">The </w:t>
      </w:r>
      <w:proofErr w:type="spellStart"/>
      <w:r w:rsidRPr="00B93398">
        <w:rPr>
          <w:sz w:val="28"/>
          <w:szCs w:val="28"/>
          <w:lang w:val="nl-NL"/>
        </w:rPr>
        <w:t>Government</w:t>
      </w:r>
      <w:proofErr w:type="spellEnd"/>
      <w:r w:rsidRPr="00B93398">
        <w:rPr>
          <w:sz w:val="28"/>
          <w:szCs w:val="28"/>
          <w:lang w:val="nl-NL"/>
        </w:rPr>
        <w:t xml:space="preserve"> of Suriname </w:t>
      </w:r>
      <w:proofErr w:type="spellStart"/>
      <w:r w:rsidRPr="00B93398">
        <w:rPr>
          <w:sz w:val="28"/>
          <w:szCs w:val="28"/>
          <w:lang w:val="nl-NL"/>
        </w:rPr>
        <w:t>acknowledges</w:t>
      </w:r>
      <w:proofErr w:type="spellEnd"/>
      <w:r w:rsidRPr="00B93398">
        <w:rPr>
          <w:sz w:val="28"/>
          <w:szCs w:val="28"/>
          <w:lang w:val="nl-NL"/>
        </w:rPr>
        <w:t xml:space="preserve"> </w:t>
      </w:r>
      <w:proofErr w:type="spellStart"/>
      <w:r w:rsidRPr="00B93398">
        <w:rPr>
          <w:sz w:val="28"/>
          <w:szCs w:val="28"/>
          <w:lang w:val="nl-NL"/>
        </w:rPr>
        <w:t>that</w:t>
      </w:r>
      <w:proofErr w:type="spellEnd"/>
      <w:r w:rsidRPr="00B93398">
        <w:rPr>
          <w:sz w:val="28"/>
          <w:szCs w:val="28"/>
          <w:lang w:val="nl-NL"/>
        </w:rPr>
        <w:t xml:space="preserve"> the </w:t>
      </w:r>
      <w:proofErr w:type="spellStart"/>
      <w:r w:rsidRPr="00B93398">
        <w:rPr>
          <w:sz w:val="28"/>
          <w:szCs w:val="28"/>
          <w:lang w:val="nl-NL"/>
        </w:rPr>
        <w:t>optimal</w:t>
      </w:r>
      <w:proofErr w:type="spellEnd"/>
      <w:r w:rsidRPr="00B93398">
        <w:rPr>
          <w:sz w:val="28"/>
          <w:szCs w:val="28"/>
          <w:lang w:val="nl-NL"/>
        </w:rPr>
        <w:t xml:space="preserve"> </w:t>
      </w:r>
      <w:proofErr w:type="spellStart"/>
      <w:r w:rsidRPr="00B93398">
        <w:rPr>
          <w:sz w:val="28"/>
          <w:szCs w:val="28"/>
          <w:lang w:val="nl-NL"/>
        </w:rPr>
        <w:t>perception</w:t>
      </w:r>
      <w:proofErr w:type="spellEnd"/>
      <w:r w:rsidRPr="00B93398">
        <w:rPr>
          <w:sz w:val="28"/>
          <w:szCs w:val="28"/>
          <w:lang w:val="nl-NL"/>
        </w:rPr>
        <w:t xml:space="preserve"> of </w:t>
      </w:r>
      <w:proofErr w:type="spellStart"/>
      <w:proofErr w:type="gramStart"/>
      <w:r w:rsidRPr="00B93398">
        <w:rPr>
          <w:sz w:val="28"/>
          <w:szCs w:val="28"/>
          <w:lang w:val="nl-NL"/>
        </w:rPr>
        <w:t>all</w:t>
      </w:r>
      <w:proofErr w:type="spellEnd"/>
      <w:proofErr w:type="gramEnd"/>
      <w:r w:rsidRPr="00B93398">
        <w:rPr>
          <w:sz w:val="28"/>
          <w:szCs w:val="28"/>
          <w:lang w:val="nl-NL"/>
        </w:rPr>
        <w:t xml:space="preserve"> human </w:t>
      </w:r>
      <w:proofErr w:type="spellStart"/>
      <w:r w:rsidRPr="00B93398">
        <w:rPr>
          <w:sz w:val="28"/>
          <w:szCs w:val="28"/>
          <w:lang w:val="nl-NL"/>
        </w:rPr>
        <w:t>rights</w:t>
      </w:r>
      <w:proofErr w:type="spellEnd"/>
      <w:r w:rsidRPr="00B93398">
        <w:rPr>
          <w:sz w:val="28"/>
          <w:szCs w:val="28"/>
          <w:lang w:val="nl-NL"/>
        </w:rPr>
        <w:t xml:space="preserve">, -  </w:t>
      </w:r>
      <w:proofErr w:type="spellStart"/>
      <w:r w:rsidRPr="00B93398">
        <w:rPr>
          <w:sz w:val="28"/>
          <w:szCs w:val="28"/>
          <w:lang w:val="nl-NL"/>
        </w:rPr>
        <w:t>civil</w:t>
      </w:r>
      <w:proofErr w:type="spellEnd"/>
      <w:r w:rsidRPr="00B93398">
        <w:rPr>
          <w:sz w:val="28"/>
          <w:szCs w:val="28"/>
          <w:lang w:val="nl-NL"/>
        </w:rPr>
        <w:t xml:space="preserve">, </w:t>
      </w:r>
      <w:proofErr w:type="spellStart"/>
      <w:r w:rsidRPr="00B93398">
        <w:rPr>
          <w:sz w:val="28"/>
          <w:szCs w:val="28"/>
          <w:lang w:val="nl-NL"/>
        </w:rPr>
        <w:t>political</w:t>
      </w:r>
      <w:proofErr w:type="spellEnd"/>
      <w:r w:rsidRPr="00B93398">
        <w:rPr>
          <w:sz w:val="28"/>
          <w:szCs w:val="28"/>
          <w:lang w:val="nl-NL"/>
        </w:rPr>
        <w:t xml:space="preserve">, </w:t>
      </w:r>
      <w:proofErr w:type="spellStart"/>
      <w:r w:rsidRPr="00B93398">
        <w:rPr>
          <w:sz w:val="28"/>
          <w:szCs w:val="28"/>
          <w:lang w:val="nl-NL"/>
        </w:rPr>
        <w:t>social</w:t>
      </w:r>
      <w:proofErr w:type="spellEnd"/>
      <w:r w:rsidRPr="00B93398">
        <w:rPr>
          <w:sz w:val="28"/>
          <w:szCs w:val="28"/>
          <w:lang w:val="nl-NL"/>
        </w:rPr>
        <w:t xml:space="preserve">, </w:t>
      </w:r>
      <w:proofErr w:type="spellStart"/>
      <w:r w:rsidRPr="00B93398">
        <w:rPr>
          <w:sz w:val="28"/>
          <w:szCs w:val="28"/>
          <w:lang w:val="nl-NL"/>
        </w:rPr>
        <w:t>economic</w:t>
      </w:r>
      <w:proofErr w:type="spellEnd"/>
      <w:r w:rsidRPr="00B93398">
        <w:rPr>
          <w:sz w:val="28"/>
          <w:szCs w:val="28"/>
          <w:lang w:val="nl-NL"/>
        </w:rPr>
        <w:t xml:space="preserve"> </w:t>
      </w:r>
      <w:proofErr w:type="spellStart"/>
      <w:r w:rsidRPr="00B93398">
        <w:rPr>
          <w:sz w:val="28"/>
          <w:szCs w:val="28"/>
          <w:lang w:val="nl-NL"/>
        </w:rPr>
        <w:t>and</w:t>
      </w:r>
      <w:proofErr w:type="spellEnd"/>
      <w:r w:rsidRPr="00B93398">
        <w:rPr>
          <w:sz w:val="28"/>
          <w:szCs w:val="28"/>
          <w:lang w:val="nl-NL"/>
        </w:rPr>
        <w:t xml:space="preserve"> </w:t>
      </w:r>
      <w:proofErr w:type="spellStart"/>
      <w:r w:rsidRPr="00B93398">
        <w:rPr>
          <w:sz w:val="28"/>
          <w:szCs w:val="28"/>
          <w:lang w:val="nl-NL"/>
        </w:rPr>
        <w:t>cultural</w:t>
      </w:r>
      <w:proofErr w:type="spellEnd"/>
      <w:r w:rsidRPr="00B93398">
        <w:rPr>
          <w:sz w:val="28"/>
          <w:szCs w:val="28"/>
          <w:lang w:val="nl-NL"/>
        </w:rPr>
        <w:t xml:space="preserve"> </w:t>
      </w:r>
      <w:proofErr w:type="spellStart"/>
      <w:r w:rsidRPr="00B93398">
        <w:rPr>
          <w:sz w:val="28"/>
          <w:szCs w:val="28"/>
          <w:lang w:val="nl-NL"/>
        </w:rPr>
        <w:t>rights</w:t>
      </w:r>
      <w:proofErr w:type="spellEnd"/>
      <w:r w:rsidRPr="00B93398">
        <w:rPr>
          <w:sz w:val="28"/>
          <w:szCs w:val="28"/>
          <w:lang w:val="nl-NL"/>
        </w:rPr>
        <w:t xml:space="preserve">, are important </w:t>
      </w:r>
      <w:proofErr w:type="spellStart"/>
      <w:r w:rsidRPr="00B93398">
        <w:rPr>
          <w:sz w:val="28"/>
          <w:szCs w:val="28"/>
          <w:lang w:val="nl-NL"/>
        </w:rPr>
        <w:t>conditions</w:t>
      </w:r>
      <w:proofErr w:type="spellEnd"/>
      <w:r w:rsidRPr="00B93398">
        <w:rPr>
          <w:sz w:val="28"/>
          <w:szCs w:val="28"/>
          <w:lang w:val="nl-NL"/>
        </w:rPr>
        <w:t xml:space="preserve"> </w:t>
      </w:r>
      <w:proofErr w:type="spellStart"/>
      <w:r w:rsidRPr="00B93398">
        <w:rPr>
          <w:sz w:val="28"/>
          <w:szCs w:val="28"/>
          <w:lang w:val="nl-NL"/>
        </w:rPr>
        <w:t>for</w:t>
      </w:r>
      <w:proofErr w:type="spellEnd"/>
      <w:r w:rsidRPr="00B93398">
        <w:rPr>
          <w:sz w:val="28"/>
          <w:szCs w:val="28"/>
          <w:lang w:val="nl-NL"/>
        </w:rPr>
        <w:t xml:space="preserve"> </w:t>
      </w:r>
      <w:proofErr w:type="spellStart"/>
      <w:r w:rsidRPr="00B93398">
        <w:rPr>
          <w:sz w:val="28"/>
          <w:szCs w:val="28"/>
          <w:lang w:val="nl-NL"/>
        </w:rPr>
        <w:t>achieving</w:t>
      </w:r>
      <w:proofErr w:type="spellEnd"/>
      <w:r w:rsidRPr="00B93398">
        <w:rPr>
          <w:sz w:val="28"/>
          <w:szCs w:val="28"/>
          <w:lang w:val="nl-NL"/>
        </w:rPr>
        <w:t xml:space="preserve"> </w:t>
      </w:r>
      <w:proofErr w:type="spellStart"/>
      <w:r w:rsidR="002F2891" w:rsidRPr="00F4307B">
        <w:rPr>
          <w:sz w:val="28"/>
          <w:szCs w:val="28"/>
          <w:lang w:val="nl-NL"/>
        </w:rPr>
        <w:t>sustainable</w:t>
      </w:r>
      <w:proofErr w:type="spellEnd"/>
      <w:r w:rsidR="002F2891">
        <w:rPr>
          <w:sz w:val="28"/>
          <w:szCs w:val="28"/>
          <w:lang w:val="nl-NL"/>
        </w:rPr>
        <w:t xml:space="preserve"> </w:t>
      </w:r>
      <w:proofErr w:type="spellStart"/>
      <w:r w:rsidRPr="00B93398">
        <w:rPr>
          <w:sz w:val="28"/>
          <w:szCs w:val="28"/>
          <w:lang w:val="nl-NL"/>
        </w:rPr>
        <w:t>development</w:t>
      </w:r>
      <w:proofErr w:type="spellEnd"/>
      <w:r w:rsidRPr="00B93398">
        <w:rPr>
          <w:sz w:val="28"/>
          <w:szCs w:val="28"/>
          <w:lang w:val="nl-NL"/>
        </w:rPr>
        <w:t>.</w:t>
      </w:r>
      <w:r w:rsidR="00164BEC" w:rsidRPr="00B93398">
        <w:rPr>
          <w:sz w:val="28"/>
          <w:szCs w:val="28"/>
          <w:lang w:val="nl-NL"/>
        </w:rPr>
        <w:t xml:space="preserve"> </w:t>
      </w:r>
      <w:r w:rsidRPr="00B93398">
        <w:rPr>
          <w:sz w:val="28"/>
          <w:szCs w:val="28"/>
          <w:lang w:val="nl-NL"/>
        </w:rPr>
        <w:t xml:space="preserve">The </w:t>
      </w:r>
      <w:proofErr w:type="spellStart"/>
      <w:r w:rsidRPr="00B93398">
        <w:rPr>
          <w:sz w:val="28"/>
          <w:szCs w:val="28"/>
          <w:lang w:val="nl-NL"/>
        </w:rPr>
        <w:t>Government</w:t>
      </w:r>
      <w:proofErr w:type="spellEnd"/>
      <w:r w:rsidRPr="00B93398">
        <w:rPr>
          <w:sz w:val="28"/>
          <w:szCs w:val="28"/>
          <w:lang w:val="nl-NL"/>
        </w:rPr>
        <w:t xml:space="preserve"> </w:t>
      </w:r>
      <w:proofErr w:type="spellStart"/>
      <w:r w:rsidRPr="00B93398">
        <w:rPr>
          <w:sz w:val="28"/>
          <w:szCs w:val="28"/>
          <w:lang w:val="nl-NL"/>
        </w:rPr>
        <w:t>therefore</w:t>
      </w:r>
      <w:proofErr w:type="spellEnd"/>
      <w:r w:rsidRPr="00B93398">
        <w:rPr>
          <w:sz w:val="28"/>
          <w:szCs w:val="28"/>
          <w:lang w:val="nl-NL"/>
        </w:rPr>
        <w:t xml:space="preserve"> </w:t>
      </w:r>
      <w:proofErr w:type="spellStart"/>
      <w:r w:rsidRPr="00B93398">
        <w:rPr>
          <w:sz w:val="28"/>
          <w:szCs w:val="28"/>
          <w:lang w:val="nl-NL"/>
        </w:rPr>
        <w:t>adopts</w:t>
      </w:r>
      <w:proofErr w:type="spellEnd"/>
      <w:r w:rsidRPr="00B93398">
        <w:rPr>
          <w:sz w:val="28"/>
          <w:szCs w:val="28"/>
          <w:lang w:val="nl-NL"/>
        </w:rPr>
        <w:t xml:space="preserve"> a human </w:t>
      </w:r>
      <w:proofErr w:type="spellStart"/>
      <w:proofErr w:type="gramStart"/>
      <w:r w:rsidRPr="00B93398">
        <w:rPr>
          <w:sz w:val="28"/>
          <w:szCs w:val="28"/>
          <w:lang w:val="nl-NL"/>
        </w:rPr>
        <w:t>centered</w:t>
      </w:r>
      <w:proofErr w:type="spellEnd"/>
      <w:proofErr w:type="gramEnd"/>
      <w:r w:rsidRPr="00B93398">
        <w:rPr>
          <w:sz w:val="28"/>
          <w:szCs w:val="28"/>
          <w:lang w:val="nl-NL"/>
        </w:rPr>
        <w:t xml:space="preserve"> approach </w:t>
      </w:r>
      <w:proofErr w:type="spellStart"/>
      <w:r w:rsidRPr="00B93398">
        <w:rPr>
          <w:sz w:val="28"/>
          <w:szCs w:val="28"/>
          <w:lang w:val="nl-NL"/>
        </w:rPr>
        <w:t>to</w:t>
      </w:r>
      <w:proofErr w:type="spellEnd"/>
      <w:r w:rsidRPr="00B93398">
        <w:rPr>
          <w:sz w:val="28"/>
          <w:szCs w:val="28"/>
          <w:lang w:val="nl-NL"/>
        </w:rPr>
        <w:t xml:space="preserve"> </w:t>
      </w:r>
      <w:proofErr w:type="spellStart"/>
      <w:r w:rsidRPr="00B93398">
        <w:rPr>
          <w:sz w:val="28"/>
          <w:szCs w:val="28"/>
          <w:lang w:val="nl-NL"/>
        </w:rPr>
        <w:t>development</w:t>
      </w:r>
      <w:proofErr w:type="spellEnd"/>
      <w:r w:rsidRPr="00B93398">
        <w:rPr>
          <w:sz w:val="28"/>
          <w:szCs w:val="28"/>
          <w:lang w:val="nl-NL"/>
        </w:rPr>
        <w:t>.</w:t>
      </w:r>
    </w:p>
    <w:p w14:paraId="4904BCCE" w14:textId="77777777" w:rsidR="009E323D" w:rsidRPr="00B93398" w:rsidRDefault="009E323D" w:rsidP="00B93398">
      <w:pPr>
        <w:jc w:val="both"/>
        <w:rPr>
          <w:sz w:val="28"/>
          <w:szCs w:val="28"/>
          <w:lang w:val="nl-NL"/>
        </w:rPr>
      </w:pPr>
    </w:p>
    <w:p w14:paraId="76D17A6F" w14:textId="67B6E3A6" w:rsidR="00D96ADD" w:rsidRPr="00B93398" w:rsidRDefault="00D96ADD" w:rsidP="00B93398">
      <w:pPr>
        <w:jc w:val="both"/>
        <w:rPr>
          <w:sz w:val="28"/>
          <w:szCs w:val="28"/>
        </w:rPr>
      </w:pPr>
      <w:r w:rsidRPr="00B93398">
        <w:rPr>
          <w:sz w:val="28"/>
          <w:szCs w:val="28"/>
        </w:rPr>
        <w:t xml:space="preserve">For the past five years, closing </w:t>
      </w:r>
      <w:r w:rsidR="00843368" w:rsidRPr="00B93398">
        <w:rPr>
          <w:sz w:val="28"/>
          <w:szCs w:val="28"/>
        </w:rPr>
        <w:t>in</w:t>
      </w:r>
      <w:r w:rsidRPr="00B93398">
        <w:rPr>
          <w:sz w:val="28"/>
          <w:szCs w:val="28"/>
        </w:rPr>
        <w:t xml:space="preserve">equality gaps have become a high priority in the social contract between the </w:t>
      </w:r>
      <w:proofErr w:type="gramStart"/>
      <w:r w:rsidRPr="00B93398">
        <w:rPr>
          <w:sz w:val="28"/>
          <w:szCs w:val="28"/>
        </w:rPr>
        <w:t>President</w:t>
      </w:r>
      <w:proofErr w:type="gramEnd"/>
      <w:r w:rsidRPr="00B93398">
        <w:rPr>
          <w:sz w:val="28"/>
          <w:szCs w:val="28"/>
        </w:rPr>
        <w:t xml:space="preserve"> of the Republic of Suriname, H.E.  </w:t>
      </w:r>
      <w:proofErr w:type="spellStart"/>
      <w:r w:rsidRPr="00B93398">
        <w:rPr>
          <w:sz w:val="28"/>
          <w:szCs w:val="28"/>
        </w:rPr>
        <w:t>Desiré</w:t>
      </w:r>
      <w:proofErr w:type="spellEnd"/>
      <w:r w:rsidRPr="00B93398">
        <w:rPr>
          <w:sz w:val="28"/>
          <w:szCs w:val="28"/>
        </w:rPr>
        <w:t xml:space="preserve"> </w:t>
      </w:r>
      <w:proofErr w:type="spellStart"/>
      <w:r w:rsidRPr="00B93398">
        <w:rPr>
          <w:sz w:val="28"/>
          <w:szCs w:val="28"/>
        </w:rPr>
        <w:t>Bouterse</w:t>
      </w:r>
      <w:proofErr w:type="spellEnd"/>
      <w:r w:rsidRPr="00B93398">
        <w:rPr>
          <w:sz w:val="28"/>
          <w:szCs w:val="28"/>
        </w:rPr>
        <w:t xml:space="preserve"> and the people of Suriname.</w:t>
      </w:r>
    </w:p>
    <w:p w14:paraId="5D52FDAB" w14:textId="77777777" w:rsidR="00D96ADD" w:rsidRPr="00B93398" w:rsidRDefault="00D96ADD" w:rsidP="00B93398">
      <w:pPr>
        <w:jc w:val="both"/>
        <w:rPr>
          <w:sz w:val="28"/>
          <w:szCs w:val="28"/>
        </w:rPr>
      </w:pPr>
    </w:p>
    <w:p w14:paraId="53DA6103" w14:textId="77777777" w:rsidR="00D96ADD" w:rsidRPr="00B93398" w:rsidRDefault="00D96ADD" w:rsidP="00B93398">
      <w:pPr>
        <w:jc w:val="both"/>
        <w:rPr>
          <w:sz w:val="28"/>
          <w:szCs w:val="28"/>
        </w:rPr>
      </w:pPr>
      <w:r w:rsidRPr="00B93398">
        <w:rPr>
          <w:sz w:val="28"/>
          <w:szCs w:val="28"/>
        </w:rPr>
        <w:t>Against this backdrop Suriname has placed emphasis on improving education, health and socio-economic conditions.</w:t>
      </w:r>
    </w:p>
    <w:p w14:paraId="7BC88C66" w14:textId="77777777" w:rsidR="00D96ADD" w:rsidRPr="00B93398" w:rsidRDefault="00D96ADD" w:rsidP="00B93398">
      <w:pPr>
        <w:jc w:val="both"/>
        <w:rPr>
          <w:sz w:val="28"/>
          <w:szCs w:val="28"/>
        </w:rPr>
      </w:pPr>
    </w:p>
    <w:p w14:paraId="57BF1CDD" w14:textId="77777777" w:rsidR="00D96ADD" w:rsidRPr="00B93398" w:rsidRDefault="00D96ADD" w:rsidP="00B93398">
      <w:pPr>
        <w:jc w:val="both"/>
        <w:rPr>
          <w:sz w:val="28"/>
          <w:szCs w:val="28"/>
        </w:rPr>
      </w:pPr>
      <w:r w:rsidRPr="00B93398">
        <w:rPr>
          <w:sz w:val="28"/>
          <w:szCs w:val="28"/>
        </w:rPr>
        <w:t>In this regard reference can be m</w:t>
      </w:r>
      <w:r w:rsidR="00DC6668" w:rsidRPr="00B93398">
        <w:rPr>
          <w:sz w:val="28"/>
          <w:szCs w:val="28"/>
        </w:rPr>
        <w:t>ade to primary education, which as from October 2012 i</w:t>
      </w:r>
      <w:r w:rsidRPr="00B93398">
        <w:rPr>
          <w:sz w:val="28"/>
          <w:szCs w:val="28"/>
        </w:rPr>
        <w:t>s now free of charge, for all children in Suriname.</w:t>
      </w:r>
      <w:r w:rsidR="009C25ED" w:rsidRPr="00B93398">
        <w:rPr>
          <w:sz w:val="28"/>
          <w:szCs w:val="28"/>
        </w:rPr>
        <w:t xml:space="preserve"> </w:t>
      </w:r>
    </w:p>
    <w:p w14:paraId="59C33535" w14:textId="77777777" w:rsidR="001A3B61" w:rsidRPr="00B93398" w:rsidRDefault="001A3B61" w:rsidP="00B93398">
      <w:pPr>
        <w:jc w:val="both"/>
        <w:rPr>
          <w:sz w:val="28"/>
          <w:szCs w:val="28"/>
        </w:rPr>
      </w:pPr>
    </w:p>
    <w:p w14:paraId="30DD13D0" w14:textId="77777777" w:rsidR="00D96ADD" w:rsidRPr="00B93398" w:rsidRDefault="00D96ADD" w:rsidP="00B93398">
      <w:pPr>
        <w:jc w:val="both"/>
        <w:rPr>
          <w:sz w:val="28"/>
          <w:szCs w:val="28"/>
        </w:rPr>
      </w:pPr>
      <w:r w:rsidRPr="00B93398">
        <w:rPr>
          <w:sz w:val="28"/>
          <w:szCs w:val="28"/>
        </w:rPr>
        <w:t>In addition a universal medical insurance program has been established, including the provision of health insurance to senior citizens and children below 16 years,</w:t>
      </w:r>
      <w:r w:rsidR="005475F7" w:rsidRPr="00B93398">
        <w:rPr>
          <w:sz w:val="28"/>
          <w:szCs w:val="28"/>
        </w:rPr>
        <w:t xml:space="preserve"> </w:t>
      </w:r>
      <w:r w:rsidRPr="00B93398">
        <w:rPr>
          <w:sz w:val="28"/>
          <w:szCs w:val="28"/>
        </w:rPr>
        <w:t>free of charge.</w:t>
      </w:r>
    </w:p>
    <w:p w14:paraId="2C4DD912" w14:textId="77777777" w:rsidR="00314E4F" w:rsidRPr="00B93398" w:rsidRDefault="00314E4F" w:rsidP="00B93398">
      <w:pPr>
        <w:jc w:val="both"/>
        <w:rPr>
          <w:sz w:val="28"/>
          <w:szCs w:val="28"/>
        </w:rPr>
      </w:pPr>
    </w:p>
    <w:p w14:paraId="418D5E75" w14:textId="77777777" w:rsidR="00314E4F" w:rsidRPr="00B93398" w:rsidRDefault="007F0B93" w:rsidP="00B93398">
      <w:pPr>
        <w:jc w:val="both"/>
        <w:rPr>
          <w:sz w:val="28"/>
          <w:szCs w:val="28"/>
        </w:rPr>
      </w:pPr>
      <w:r w:rsidRPr="00B93398">
        <w:rPr>
          <w:sz w:val="28"/>
          <w:szCs w:val="28"/>
        </w:rPr>
        <w:t>Furthermore,</w:t>
      </w:r>
      <w:r w:rsidR="00314E4F" w:rsidRPr="00B93398">
        <w:rPr>
          <w:sz w:val="28"/>
          <w:szCs w:val="28"/>
        </w:rPr>
        <w:t xml:space="preserve"> legislation has been adopted, establishing a national minimum wage and a national pension floor for all workers.</w:t>
      </w:r>
    </w:p>
    <w:p w14:paraId="676D7CF4" w14:textId="77777777" w:rsidR="00314E4F" w:rsidRPr="00B93398" w:rsidRDefault="00314E4F" w:rsidP="00B93398">
      <w:pPr>
        <w:jc w:val="both"/>
        <w:rPr>
          <w:sz w:val="28"/>
          <w:szCs w:val="28"/>
          <w:highlight w:val="yellow"/>
        </w:rPr>
      </w:pPr>
    </w:p>
    <w:p w14:paraId="2A1F0654" w14:textId="77777777" w:rsidR="00CE027C" w:rsidRPr="00B93398" w:rsidRDefault="00CE027C" w:rsidP="00B93398">
      <w:pPr>
        <w:jc w:val="both"/>
        <w:rPr>
          <w:sz w:val="28"/>
          <w:szCs w:val="28"/>
          <w:highlight w:val="yellow"/>
        </w:rPr>
      </w:pPr>
    </w:p>
    <w:p w14:paraId="03427E97" w14:textId="77777777" w:rsidR="00CE027C" w:rsidRPr="00B93398" w:rsidRDefault="00CE027C" w:rsidP="00B93398">
      <w:pPr>
        <w:jc w:val="both"/>
        <w:rPr>
          <w:sz w:val="28"/>
          <w:szCs w:val="28"/>
        </w:rPr>
      </w:pPr>
      <w:r w:rsidRPr="00B93398">
        <w:rPr>
          <w:sz w:val="28"/>
          <w:szCs w:val="28"/>
        </w:rPr>
        <w:t>Mr. President,</w:t>
      </w:r>
    </w:p>
    <w:p w14:paraId="28FF1191" w14:textId="77777777" w:rsidR="00CE027C" w:rsidRPr="00B93398" w:rsidRDefault="00CE027C" w:rsidP="00B93398">
      <w:pPr>
        <w:jc w:val="both"/>
        <w:rPr>
          <w:sz w:val="28"/>
          <w:szCs w:val="28"/>
        </w:rPr>
      </w:pPr>
    </w:p>
    <w:p w14:paraId="7BA8164C" w14:textId="5E7FDACE" w:rsidR="008C1C2C" w:rsidRPr="00B93398" w:rsidRDefault="008C1C2C" w:rsidP="00B93398">
      <w:pPr>
        <w:jc w:val="both"/>
        <w:rPr>
          <w:sz w:val="28"/>
          <w:szCs w:val="28"/>
        </w:rPr>
      </w:pPr>
      <w:r w:rsidRPr="00B93398">
        <w:rPr>
          <w:sz w:val="28"/>
          <w:szCs w:val="28"/>
        </w:rPr>
        <w:t xml:space="preserve">Please allow me to address some of the </w:t>
      </w:r>
      <w:r w:rsidR="005A7055" w:rsidRPr="00A907D0">
        <w:rPr>
          <w:sz w:val="28"/>
          <w:szCs w:val="28"/>
        </w:rPr>
        <w:t>advance</w:t>
      </w:r>
      <w:r w:rsidR="005A7055" w:rsidRPr="005A7055">
        <w:rPr>
          <w:color w:val="7030A0"/>
          <w:sz w:val="28"/>
          <w:szCs w:val="28"/>
        </w:rPr>
        <w:t xml:space="preserve"> </w:t>
      </w:r>
      <w:r w:rsidRPr="00B93398">
        <w:rPr>
          <w:sz w:val="28"/>
          <w:szCs w:val="28"/>
        </w:rPr>
        <w:t xml:space="preserve">questions concerning human rights in my country, </w:t>
      </w:r>
      <w:r w:rsidR="005A7055" w:rsidRPr="00A907D0">
        <w:rPr>
          <w:sz w:val="28"/>
          <w:szCs w:val="28"/>
        </w:rPr>
        <w:t>posed</w:t>
      </w:r>
      <w:r w:rsidR="005A7055">
        <w:rPr>
          <w:sz w:val="28"/>
          <w:szCs w:val="28"/>
        </w:rPr>
        <w:t xml:space="preserve"> </w:t>
      </w:r>
      <w:r w:rsidRPr="00B93398">
        <w:rPr>
          <w:sz w:val="28"/>
          <w:szCs w:val="28"/>
        </w:rPr>
        <w:t xml:space="preserve">by </w:t>
      </w:r>
      <w:r w:rsidR="0082203B" w:rsidRPr="00B93398">
        <w:rPr>
          <w:sz w:val="28"/>
          <w:szCs w:val="28"/>
        </w:rPr>
        <w:t xml:space="preserve">the </w:t>
      </w:r>
      <w:r w:rsidR="00E66231" w:rsidRPr="00B93398">
        <w:rPr>
          <w:sz w:val="28"/>
          <w:szCs w:val="28"/>
        </w:rPr>
        <w:t>distinguished</w:t>
      </w:r>
      <w:r w:rsidR="0082203B" w:rsidRPr="00B93398">
        <w:rPr>
          <w:sz w:val="28"/>
          <w:szCs w:val="28"/>
        </w:rPr>
        <w:t xml:space="preserve"> representatives of Slovenia, the United Kingdom of Great Britain and Northern Ireland, Belgium, Liechtenstein, Netherlands and Mexico</w:t>
      </w:r>
      <w:r w:rsidRPr="00B93398">
        <w:rPr>
          <w:sz w:val="28"/>
          <w:szCs w:val="28"/>
        </w:rPr>
        <w:t>.</w:t>
      </w:r>
      <w:r w:rsidR="0082203B" w:rsidRPr="00B93398">
        <w:rPr>
          <w:sz w:val="28"/>
          <w:szCs w:val="28"/>
        </w:rPr>
        <w:t xml:space="preserve"> </w:t>
      </w:r>
    </w:p>
    <w:p w14:paraId="771E1703" w14:textId="77777777" w:rsidR="0082203B" w:rsidRPr="00B93398" w:rsidRDefault="0082203B" w:rsidP="00B93398">
      <w:pPr>
        <w:jc w:val="both"/>
        <w:rPr>
          <w:sz w:val="28"/>
          <w:szCs w:val="28"/>
        </w:rPr>
      </w:pPr>
    </w:p>
    <w:p w14:paraId="1400F3AE" w14:textId="7CE133F1" w:rsidR="008C1C2C" w:rsidRPr="00B93398" w:rsidRDefault="008C1C2C" w:rsidP="00B93398">
      <w:pPr>
        <w:jc w:val="both"/>
        <w:rPr>
          <w:sz w:val="28"/>
          <w:szCs w:val="28"/>
        </w:rPr>
      </w:pPr>
      <w:r w:rsidRPr="00B93398">
        <w:rPr>
          <w:sz w:val="28"/>
          <w:szCs w:val="28"/>
        </w:rPr>
        <w:t>I would like to state beforehand that questions which are more are less related to each other, have been clustered for the sake of efficiency.</w:t>
      </w:r>
    </w:p>
    <w:p w14:paraId="27EBFD2D" w14:textId="77777777" w:rsidR="008C1C2C" w:rsidRPr="00B93398" w:rsidRDefault="008C1C2C" w:rsidP="00B93398">
      <w:pPr>
        <w:jc w:val="both"/>
        <w:rPr>
          <w:sz w:val="28"/>
          <w:szCs w:val="28"/>
        </w:rPr>
      </w:pPr>
    </w:p>
    <w:p w14:paraId="5C51AFAF" w14:textId="30450BBF" w:rsidR="00CE027C" w:rsidRPr="00B93398" w:rsidRDefault="005128D3" w:rsidP="00B93398">
      <w:pPr>
        <w:jc w:val="both"/>
        <w:rPr>
          <w:sz w:val="28"/>
          <w:szCs w:val="28"/>
        </w:rPr>
      </w:pPr>
      <w:r w:rsidRPr="00B93398">
        <w:rPr>
          <w:sz w:val="28"/>
          <w:szCs w:val="28"/>
        </w:rPr>
        <w:t>With respect to</w:t>
      </w:r>
      <w:r w:rsidR="00E66231" w:rsidRPr="00B93398">
        <w:rPr>
          <w:sz w:val="28"/>
          <w:szCs w:val="28"/>
        </w:rPr>
        <w:t xml:space="preserve"> the</w:t>
      </w:r>
      <w:r w:rsidR="008C1C2C" w:rsidRPr="00B93398">
        <w:rPr>
          <w:sz w:val="28"/>
          <w:szCs w:val="28"/>
        </w:rPr>
        <w:t xml:space="preserve"> </w:t>
      </w:r>
      <w:r w:rsidR="00E66231" w:rsidRPr="00B93398">
        <w:rPr>
          <w:sz w:val="28"/>
          <w:szCs w:val="28"/>
        </w:rPr>
        <w:t xml:space="preserve">questions </w:t>
      </w:r>
      <w:r w:rsidRPr="00B93398">
        <w:rPr>
          <w:sz w:val="28"/>
          <w:szCs w:val="28"/>
        </w:rPr>
        <w:t xml:space="preserve">related to gender equality </w:t>
      </w:r>
      <w:r w:rsidR="00FC355B" w:rsidRPr="00B93398">
        <w:rPr>
          <w:sz w:val="28"/>
          <w:szCs w:val="28"/>
        </w:rPr>
        <w:t>and</w:t>
      </w:r>
      <w:r w:rsidRPr="00B93398">
        <w:rPr>
          <w:sz w:val="28"/>
          <w:szCs w:val="28"/>
        </w:rPr>
        <w:t xml:space="preserve"> women’s rights</w:t>
      </w:r>
      <w:r w:rsidR="00FC355B" w:rsidRPr="00B93398">
        <w:rPr>
          <w:sz w:val="28"/>
          <w:szCs w:val="28"/>
        </w:rPr>
        <w:t xml:space="preserve"> I may inform as follows.</w:t>
      </w:r>
    </w:p>
    <w:p w14:paraId="29B60CC4" w14:textId="77777777" w:rsidR="003F0C22" w:rsidRPr="00B93398" w:rsidRDefault="003F0C22" w:rsidP="00B93398">
      <w:pPr>
        <w:jc w:val="both"/>
        <w:rPr>
          <w:sz w:val="28"/>
          <w:szCs w:val="28"/>
        </w:rPr>
      </w:pPr>
    </w:p>
    <w:p w14:paraId="215BF7D6" w14:textId="4916D429" w:rsidR="00061A76" w:rsidRPr="00B93398" w:rsidRDefault="00061A76" w:rsidP="00B93398">
      <w:pPr>
        <w:jc w:val="both"/>
        <w:rPr>
          <w:sz w:val="28"/>
          <w:szCs w:val="28"/>
        </w:rPr>
      </w:pPr>
      <w:r w:rsidRPr="00B93398">
        <w:rPr>
          <w:sz w:val="28"/>
          <w:szCs w:val="28"/>
        </w:rPr>
        <w:t xml:space="preserve">The Draft Civil Code has already been submitted for approval to </w:t>
      </w:r>
      <w:r w:rsidR="00A907D0">
        <w:rPr>
          <w:sz w:val="28"/>
          <w:szCs w:val="28"/>
        </w:rPr>
        <w:t xml:space="preserve">Parliament (the </w:t>
      </w:r>
      <w:r w:rsidRPr="00B93398">
        <w:rPr>
          <w:sz w:val="28"/>
          <w:szCs w:val="28"/>
        </w:rPr>
        <w:t>National Assembly</w:t>
      </w:r>
      <w:r w:rsidR="00A907D0">
        <w:rPr>
          <w:sz w:val="28"/>
          <w:szCs w:val="28"/>
        </w:rPr>
        <w:t>)</w:t>
      </w:r>
      <w:r w:rsidRPr="00B93398">
        <w:rPr>
          <w:sz w:val="28"/>
          <w:szCs w:val="28"/>
        </w:rPr>
        <w:t>.</w:t>
      </w:r>
      <w:r w:rsidR="005C06A7" w:rsidRPr="00B93398">
        <w:rPr>
          <w:sz w:val="28"/>
          <w:szCs w:val="28"/>
        </w:rPr>
        <w:t xml:space="preserve"> Following the approval of </w:t>
      </w:r>
      <w:r w:rsidR="005A7055">
        <w:rPr>
          <w:sz w:val="28"/>
          <w:szCs w:val="28"/>
        </w:rPr>
        <w:t>P</w:t>
      </w:r>
      <w:r w:rsidR="005C06A7" w:rsidRPr="00B93398">
        <w:rPr>
          <w:sz w:val="28"/>
          <w:szCs w:val="28"/>
        </w:rPr>
        <w:t xml:space="preserve">arliament the draft Bill is returned to the President for endorsement, after which the Ministry of Home Affairs will publish the legislation in the </w:t>
      </w:r>
      <w:r w:rsidR="0008637C" w:rsidRPr="00B93398">
        <w:rPr>
          <w:sz w:val="28"/>
          <w:szCs w:val="28"/>
        </w:rPr>
        <w:t>Gazette of the Republic of Suriname.</w:t>
      </w:r>
    </w:p>
    <w:p w14:paraId="603F8F5A" w14:textId="77777777" w:rsidR="00C77111" w:rsidRPr="00B93398" w:rsidRDefault="00C77111" w:rsidP="00B93398">
      <w:pPr>
        <w:jc w:val="both"/>
        <w:rPr>
          <w:sz w:val="28"/>
          <w:szCs w:val="28"/>
        </w:rPr>
      </w:pPr>
    </w:p>
    <w:p w14:paraId="0E62C250" w14:textId="04FDA694" w:rsidR="00C77111" w:rsidRPr="00B93398" w:rsidRDefault="001D3064" w:rsidP="00B93398">
      <w:pPr>
        <w:jc w:val="both"/>
        <w:rPr>
          <w:sz w:val="28"/>
          <w:szCs w:val="28"/>
        </w:rPr>
      </w:pPr>
      <w:proofErr w:type="spellStart"/>
      <w:r w:rsidRPr="00B93398">
        <w:rPr>
          <w:sz w:val="28"/>
          <w:szCs w:val="28"/>
          <w:lang w:val="nl-NL"/>
        </w:rPr>
        <w:t>With</w:t>
      </w:r>
      <w:proofErr w:type="spellEnd"/>
      <w:r w:rsidRPr="00B93398">
        <w:rPr>
          <w:sz w:val="28"/>
          <w:szCs w:val="28"/>
          <w:lang w:val="nl-NL"/>
        </w:rPr>
        <w:t xml:space="preserve"> </w:t>
      </w:r>
      <w:proofErr w:type="spellStart"/>
      <w:r w:rsidRPr="00B93398">
        <w:rPr>
          <w:sz w:val="28"/>
          <w:szCs w:val="28"/>
          <w:lang w:val="nl-NL"/>
        </w:rPr>
        <w:t>regard</w:t>
      </w:r>
      <w:proofErr w:type="spellEnd"/>
      <w:r w:rsidRPr="00B93398">
        <w:rPr>
          <w:sz w:val="28"/>
          <w:szCs w:val="28"/>
          <w:lang w:val="nl-NL"/>
        </w:rPr>
        <w:t xml:space="preserve"> </w:t>
      </w:r>
      <w:proofErr w:type="spellStart"/>
      <w:r w:rsidRPr="00B93398">
        <w:rPr>
          <w:sz w:val="28"/>
          <w:szCs w:val="28"/>
          <w:lang w:val="nl-NL"/>
        </w:rPr>
        <w:t>to</w:t>
      </w:r>
      <w:proofErr w:type="spellEnd"/>
      <w:r w:rsidRPr="00B93398">
        <w:rPr>
          <w:sz w:val="28"/>
          <w:szCs w:val="28"/>
          <w:lang w:val="nl-NL"/>
        </w:rPr>
        <w:t xml:space="preserve"> </w:t>
      </w:r>
      <w:proofErr w:type="spellStart"/>
      <w:r w:rsidRPr="00B93398">
        <w:rPr>
          <w:sz w:val="28"/>
          <w:szCs w:val="28"/>
          <w:lang w:val="nl-NL"/>
        </w:rPr>
        <w:t>paid</w:t>
      </w:r>
      <w:proofErr w:type="spellEnd"/>
      <w:r w:rsidRPr="00B93398">
        <w:rPr>
          <w:sz w:val="28"/>
          <w:szCs w:val="28"/>
          <w:lang w:val="nl-NL"/>
        </w:rPr>
        <w:t xml:space="preserve"> </w:t>
      </w:r>
      <w:proofErr w:type="spellStart"/>
      <w:r w:rsidRPr="00B93398">
        <w:rPr>
          <w:sz w:val="28"/>
          <w:szCs w:val="28"/>
          <w:lang w:val="nl-NL"/>
        </w:rPr>
        <w:t>maternity</w:t>
      </w:r>
      <w:proofErr w:type="spellEnd"/>
      <w:r w:rsidRPr="00B93398">
        <w:rPr>
          <w:sz w:val="28"/>
          <w:szCs w:val="28"/>
          <w:lang w:val="nl-NL"/>
        </w:rPr>
        <w:t xml:space="preserve"> </w:t>
      </w:r>
      <w:proofErr w:type="spellStart"/>
      <w:r w:rsidRPr="00B93398">
        <w:rPr>
          <w:sz w:val="28"/>
          <w:szCs w:val="28"/>
          <w:lang w:val="nl-NL"/>
        </w:rPr>
        <w:t>leave</w:t>
      </w:r>
      <w:proofErr w:type="spellEnd"/>
      <w:r w:rsidRPr="00B93398">
        <w:rPr>
          <w:sz w:val="28"/>
          <w:szCs w:val="28"/>
          <w:lang w:val="nl-NL"/>
        </w:rPr>
        <w:t xml:space="preserve"> </w:t>
      </w:r>
      <w:proofErr w:type="spellStart"/>
      <w:r w:rsidRPr="00B93398">
        <w:rPr>
          <w:sz w:val="28"/>
          <w:szCs w:val="28"/>
          <w:lang w:val="nl-NL"/>
        </w:rPr>
        <w:t>for</w:t>
      </w:r>
      <w:proofErr w:type="spellEnd"/>
      <w:r w:rsidRPr="00B93398">
        <w:rPr>
          <w:sz w:val="28"/>
          <w:szCs w:val="28"/>
          <w:lang w:val="nl-NL"/>
        </w:rPr>
        <w:t xml:space="preserve"> the private sector</w:t>
      </w:r>
      <w:r w:rsidR="005A7055">
        <w:rPr>
          <w:sz w:val="28"/>
          <w:szCs w:val="28"/>
          <w:lang w:val="nl-NL"/>
        </w:rPr>
        <w:t>,</w:t>
      </w:r>
      <w:r w:rsidRPr="00B93398">
        <w:rPr>
          <w:sz w:val="28"/>
          <w:szCs w:val="28"/>
          <w:lang w:val="nl-NL"/>
        </w:rPr>
        <w:t xml:space="preserve"> I </w:t>
      </w:r>
      <w:proofErr w:type="spellStart"/>
      <w:r w:rsidRPr="00B93398">
        <w:rPr>
          <w:sz w:val="28"/>
          <w:szCs w:val="28"/>
          <w:lang w:val="nl-NL"/>
        </w:rPr>
        <w:t>wish</w:t>
      </w:r>
      <w:proofErr w:type="spellEnd"/>
      <w:r w:rsidRPr="00B93398">
        <w:rPr>
          <w:sz w:val="28"/>
          <w:szCs w:val="28"/>
          <w:lang w:val="nl-NL"/>
        </w:rPr>
        <w:t xml:space="preserve"> </w:t>
      </w:r>
      <w:proofErr w:type="spellStart"/>
      <w:r w:rsidRPr="00B93398">
        <w:rPr>
          <w:sz w:val="28"/>
          <w:szCs w:val="28"/>
          <w:lang w:val="nl-NL"/>
        </w:rPr>
        <w:t>to</w:t>
      </w:r>
      <w:proofErr w:type="spellEnd"/>
      <w:r w:rsidRPr="00B93398">
        <w:rPr>
          <w:sz w:val="28"/>
          <w:szCs w:val="28"/>
          <w:lang w:val="nl-NL"/>
        </w:rPr>
        <w:t xml:space="preserve"> </w:t>
      </w:r>
      <w:proofErr w:type="spellStart"/>
      <w:r w:rsidRPr="00B93398">
        <w:rPr>
          <w:sz w:val="28"/>
          <w:szCs w:val="28"/>
          <w:lang w:val="nl-NL"/>
        </w:rPr>
        <w:t>note</w:t>
      </w:r>
      <w:proofErr w:type="spellEnd"/>
      <w:r w:rsidRPr="00B93398">
        <w:rPr>
          <w:sz w:val="28"/>
          <w:szCs w:val="28"/>
          <w:lang w:val="nl-NL"/>
        </w:rPr>
        <w:t xml:space="preserve"> </w:t>
      </w:r>
      <w:proofErr w:type="spellStart"/>
      <w:r w:rsidR="00180D2D" w:rsidRPr="00B93398">
        <w:rPr>
          <w:sz w:val="28"/>
          <w:szCs w:val="28"/>
          <w:lang w:val="nl-NL"/>
        </w:rPr>
        <w:t>that</w:t>
      </w:r>
      <w:proofErr w:type="spellEnd"/>
      <w:r w:rsidR="00180D2D" w:rsidRPr="00B93398">
        <w:rPr>
          <w:sz w:val="28"/>
          <w:szCs w:val="28"/>
          <w:lang w:val="nl-NL"/>
        </w:rPr>
        <w:t xml:space="preserve"> </w:t>
      </w:r>
      <w:proofErr w:type="spellStart"/>
      <w:r w:rsidRPr="00B93398">
        <w:rPr>
          <w:sz w:val="28"/>
          <w:szCs w:val="28"/>
          <w:lang w:val="nl-NL"/>
        </w:rPr>
        <w:t>this</w:t>
      </w:r>
      <w:proofErr w:type="spellEnd"/>
      <w:r w:rsidRPr="00B93398">
        <w:rPr>
          <w:sz w:val="28"/>
          <w:szCs w:val="28"/>
          <w:lang w:val="nl-NL"/>
        </w:rPr>
        <w:t xml:space="preserve"> </w:t>
      </w:r>
      <w:proofErr w:type="spellStart"/>
      <w:r w:rsidRPr="00B93398">
        <w:rPr>
          <w:sz w:val="28"/>
          <w:szCs w:val="28"/>
          <w:lang w:val="nl-NL"/>
        </w:rPr>
        <w:t>provision</w:t>
      </w:r>
      <w:proofErr w:type="spellEnd"/>
      <w:r w:rsidRPr="00B93398">
        <w:rPr>
          <w:sz w:val="28"/>
          <w:szCs w:val="28"/>
          <w:lang w:val="nl-NL"/>
        </w:rPr>
        <w:t xml:space="preserve"> h</w:t>
      </w:r>
      <w:r w:rsidR="00C77111" w:rsidRPr="00B93398">
        <w:rPr>
          <w:color w:val="000000" w:themeColor="text1"/>
          <w:sz w:val="28"/>
          <w:szCs w:val="28"/>
        </w:rPr>
        <w:t xml:space="preserve">as been added to the draft Civil Code. </w:t>
      </w:r>
      <w:r w:rsidR="00C77111" w:rsidRPr="00B93398">
        <w:rPr>
          <w:sz w:val="28"/>
          <w:szCs w:val="28"/>
        </w:rPr>
        <w:t>In the draft Civil Code the period o</w:t>
      </w:r>
      <w:r w:rsidR="00180D2D" w:rsidRPr="00B93398">
        <w:rPr>
          <w:sz w:val="28"/>
          <w:szCs w:val="28"/>
        </w:rPr>
        <w:t>f the leave is between 12 and 14</w:t>
      </w:r>
      <w:r w:rsidR="00C77111" w:rsidRPr="00B93398">
        <w:rPr>
          <w:sz w:val="28"/>
          <w:szCs w:val="28"/>
        </w:rPr>
        <w:t xml:space="preserve"> weeks, while the minimum payment of remuneration is 12 weeks</w:t>
      </w:r>
      <w:r w:rsidR="00180D2D" w:rsidRPr="00B93398">
        <w:rPr>
          <w:sz w:val="28"/>
          <w:szCs w:val="28"/>
        </w:rPr>
        <w:t>.</w:t>
      </w:r>
      <w:r w:rsidR="00C77111" w:rsidRPr="00B93398">
        <w:rPr>
          <w:sz w:val="28"/>
          <w:szCs w:val="28"/>
        </w:rPr>
        <w:t xml:space="preserve">  </w:t>
      </w:r>
    </w:p>
    <w:p w14:paraId="7DC53CE4" w14:textId="77777777" w:rsidR="00C77111" w:rsidRPr="00B93398" w:rsidRDefault="00C77111" w:rsidP="00B93398">
      <w:pPr>
        <w:jc w:val="both"/>
        <w:rPr>
          <w:sz w:val="28"/>
          <w:szCs w:val="28"/>
        </w:rPr>
      </w:pPr>
    </w:p>
    <w:p w14:paraId="12BE021F" w14:textId="5A7C2278" w:rsidR="00061A76" w:rsidRPr="00B93398" w:rsidRDefault="00180D2D" w:rsidP="00B93398">
      <w:pPr>
        <w:jc w:val="both"/>
        <w:rPr>
          <w:sz w:val="28"/>
          <w:szCs w:val="28"/>
        </w:rPr>
      </w:pPr>
      <w:r w:rsidRPr="00B93398">
        <w:rPr>
          <w:sz w:val="28"/>
          <w:szCs w:val="28"/>
        </w:rPr>
        <w:t>We have taken note of the</w:t>
      </w:r>
      <w:r w:rsidR="006223FD" w:rsidRPr="00B93398">
        <w:rPr>
          <w:sz w:val="28"/>
          <w:szCs w:val="28"/>
        </w:rPr>
        <w:t xml:space="preserve"> o</w:t>
      </w:r>
      <w:r w:rsidR="001E0E61" w:rsidRPr="00B93398">
        <w:rPr>
          <w:sz w:val="28"/>
          <w:szCs w:val="28"/>
        </w:rPr>
        <w:t>bse</w:t>
      </w:r>
      <w:r w:rsidR="006223FD" w:rsidRPr="00B93398">
        <w:rPr>
          <w:sz w:val="28"/>
          <w:szCs w:val="28"/>
        </w:rPr>
        <w:t xml:space="preserve">rvation that in view of ensuring gender equality we should consider the option of </w:t>
      </w:r>
      <w:r w:rsidRPr="00B93398">
        <w:rPr>
          <w:sz w:val="28"/>
          <w:szCs w:val="28"/>
        </w:rPr>
        <w:t xml:space="preserve">paternity leave. In this regard the delegation wishes to inform that this </w:t>
      </w:r>
      <w:r w:rsidR="006223FD" w:rsidRPr="00B93398">
        <w:rPr>
          <w:sz w:val="28"/>
          <w:szCs w:val="28"/>
        </w:rPr>
        <w:t xml:space="preserve">is a process </w:t>
      </w:r>
      <w:r w:rsidR="00D226D1" w:rsidRPr="00B93398">
        <w:rPr>
          <w:sz w:val="28"/>
          <w:szCs w:val="28"/>
        </w:rPr>
        <w:t>and</w:t>
      </w:r>
      <w:r w:rsidRPr="00B93398">
        <w:rPr>
          <w:sz w:val="28"/>
          <w:szCs w:val="28"/>
        </w:rPr>
        <w:t xml:space="preserve"> will be discussed with relevant stakeholders. </w:t>
      </w:r>
    </w:p>
    <w:p w14:paraId="317E1D1F" w14:textId="77777777" w:rsidR="00C961CE" w:rsidRPr="00B93398" w:rsidRDefault="00C961CE" w:rsidP="00B93398">
      <w:pPr>
        <w:jc w:val="both"/>
        <w:rPr>
          <w:sz w:val="28"/>
          <w:szCs w:val="28"/>
        </w:rPr>
      </w:pPr>
    </w:p>
    <w:p w14:paraId="3C309683" w14:textId="2F725174" w:rsidR="00283BC5" w:rsidRPr="00B93398" w:rsidRDefault="00283BC5" w:rsidP="00B93398">
      <w:pPr>
        <w:jc w:val="both"/>
        <w:rPr>
          <w:sz w:val="28"/>
          <w:szCs w:val="28"/>
        </w:rPr>
      </w:pPr>
      <w:r w:rsidRPr="00B93398">
        <w:rPr>
          <w:sz w:val="28"/>
          <w:szCs w:val="28"/>
        </w:rPr>
        <w:t xml:space="preserve">The job stability of pregnant women </w:t>
      </w:r>
      <w:r w:rsidR="008C2843" w:rsidRPr="00B93398">
        <w:rPr>
          <w:sz w:val="28"/>
          <w:szCs w:val="28"/>
        </w:rPr>
        <w:t xml:space="preserve">is guaranteed. </w:t>
      </w:r>
      <w:r w:rsidR="000410FE" w:rsidRPr="00B93398">
        <w:rPr>
          <w:sz w:val="28"/>
          <w:szCs w:val="28"/>
        </w:rPr>
        <w:t xml:space="preserve">Dismissal because of pregnancy is prohibited by </w:t>
      </w:r>
      <w:r w:rsidR="005A7055">
        <w:rPr>
          <w:sz w:val="28"/>
          <w:szCs w:val="28"/>
        </w:rPr>
        <w:t>l</w:t>
      </w:r>
      <w:r w:rsidR="000410FE" w:rsidRPr="00B93398">
        <w:rPr>
          <w:sz w:val="28"/>
          <w:szCs w:val="28"/>
        </w:rPr>
        <w:t>aw.</w:t>
      </w:r>
      <w:r w:rsidR="008C2843" w:rsidRPr="00B93398">
        <w:rPr>
          <w:sz w:val="28"/>
          <w:szCs w:val="28"/>
        </w:rPr>
        <w:t xml:space="preserve"> </w:t>
      </w:r>
    </w:p>
    <w:p w14:paraId="3835EDFD" w14:textId="77777777" w:rsidR="000410FE" w:rsidRPr="00B93398" w:rsidRDefault="000410FE" w:rsidP="00B93398">
      <w:pPr>
        <w:tabs>
          <w:tab w:val="left" w:pos="1773"/>
        </w:tabs>
        <w:jc w:val="both"/>
        <w:rPr>
          <w:sz w:val="28"/>
          <w:szCs w:val="28"/>
        </w:rPr>
      </w:pPr>
    </w:p>
    <w:p w14:paraId="7C276A76" w14:textId="77777777" w:rsidR="000410FE" w:rsidRPr="00B93398" w:rsidRDefault="000410FE" w:rsidP="00B93398">
      <w:pPr>
        <w:pStyle w:val="Default"/>
        <w:jc w:val="both"/>
        <w:rPr>
          <w:sz w:val="28"/>
          <w:szCs w:val="28"/>
        </w:rPr>
      </w:pPr>
      <w:r w:rsidRPr="00B93398">
        <w:rPr>
          <w:sz w:val="28"/>
          <w:szCs w:val="28"/>
        </w:rPr>
        <w:t xml:space="preserve">With regard to salaries, no distinction is made between men and women. </w:t>
      </w:r>
    </w:p>
    <w:p w14:paraId="5A2C2A2B" w14:textId="77777777" w:rsidR="00C961CE" w:rsidRPr="00B93398" w:rsidRDefault="00C961CE" w:rsidP="00B93398">
      <w:pPr>
        <w:ind w:left="360"/>
        <w:jc w:val="both"/>
        <w:rPr>
          <w:sz w:val="28"/>
          <w:szCs w:val="28"/>
        </w:rPr>
      </w:pPr>
    </w:p>
    <w:p w14:paraId="7EDE0EF3" w14:textId="51A6E808" w:rsidR="00EC5741" w:rsidRPr="00B93398" w:rsidRDefault="000410FE" w:rsidP="00B93398">
      <w:pPr>
        <w:jc w:val="both"/>
        <w:rPr>
          <w:sz w:val="28"/>
          <w:szCs w:val="28"/>
        </w:rPr>
      </w:pPr>
      <w:r w:rsidRPr="00B93398">
        <w:rPr>
          <w:color w:val="000000"/>
          <w:sz w:val="28"/>
          <w:szCs w:val="28"/>
          <w:shd w:val="clear" w:color="auto" w:fill="FFFFFF"/>
        </w:rPr>
        <w:t>W</w:t>
      </w:r>
      <w:r w:rsidR="00BE2D7C" w:rsidRPr="00B93398">
        <w:rPr>
          <w:color w:val="000000"/>
          <w:sz w:val="28"/>
          <w:szCs w:val="28"/>
          <w:shd w:val="clear" w:color="auto" w:fill="FFFFFF"/>
        </w:rPr>
        <w:t>ith</w:t>
      </w:r>
      <w:r w:rsidRPr="00B93398">
        <w:rPr>
          <w:color w:val="000000"/>
          <w:sz w:val="28"/>
          <w:szCs w:val="28"/>
          <w:shd w:val="clear" w:color="auto" w:fill="FFFFFF"/>
        </w:rPr>
        <w:t xml:space="preserve"> respect to </w:t>
      </w:r>
      <w:r w:rsidR="00EC5741" w:rsidRPr="00B93398">
        <w:rPr>
          <w:sz w:val="28"/>
          <w:szCs w:val="28"/>
        </w:rPr>
        <w:t>rais</w:t>
      </w:r>
      <w:r w:rsidR="00BE2D7C" w:rsidRPr="00B93398">
        <w:rPr>
          <w:sz w:val="28"/>
          <w:szCs w:val="28"/>
        </w:rPr>
        <w:t>ing</w:t>
      </w:r>
      <w:r w:rsidR="00EC5741" w:rsidRPr="00B93398">
        <w:rPr>
          <w:sz w:val="28"/>
          <w:szCs w:val="28"/>
        </w:rPr>
        <w:t xml:space="preserve"> public awareness about the equality of rights of w</w:t>
      </w:r>
      <w:r w:rsidRPr="00B93398">
        <w:rPr>
          <w:sz w:val="28"/>
          <w:szCs w:val="28"/>
        </w:rPr>
        <w:t>omen with regard to nationality, I can inform that the office “Women and Child Policy”, within the Ministry of Justice and Police is making progress in this regard.</w:t>
      </w:r>
    </w:p>
    <w:p w14:paraId="270C1BEC" w14:textId="77777777" w:rsidR="00EC5741" w:rsidRPr="00B93398" w:rsidRDefault="00EC5741" w:rsidP="00B93398">
      <w:pPr>
        <w:ind w:left="360"/>
        <w:jc w:val="both"/>
        <w:rPr>
          <w:sz w:val="28"/>
          <w:szCs w:val="28"/>
        </w:rPr>
      </w:pPr>
    </w:p>
    <w:p w14:paraId="1681987F" w14:textId="77777777" w:rsidR="00662DAF" w:rsidRPr="00B93398" w:rsidRDefault="00662DAF" w:rsidP="00B93398">
      <w:pPr>
        <w:jc w:val="both"/>
        <w:rPr>
          <w:sz w:val="28"/>
          <w:szCs w:val="28"/>
        </w:rPr>
      </w:pPr>
      <w:r w:rsidRPr="00B93398">
        <w:rPr>
          <w:sz w:val="28"/>
          <w:szCs w:val="28"/>
        </w:rPr>
        <w:lastRenderedPageBreak/>
        <w:t xml:space="preserve">With respect to implementation of the 2009 Law on Combating Domestic Violence I may inform of a few of the actions undertaken by the Government. </w:t>
      </w:r>
    </w:p>
    <w:p w14:paraId="04C409DF" w14:textId="77777777" w:rsidR="00662DAF" w:rsidRPr="00B93398" w:rsidRDefault="00662DAF" w:rsidP="00B93398">
      <w:pPr>
        <w:jc w:val="both"/>
        <w:rPr>
          <w:sz w:val="28"/>
          <w:szCs w:val="28"/>
        </w:rPr>
      </w:pPr>
    </w:p>
    <w:p w14:paraId="6FBB594B" w14:textId="77777777" w:rsidR="00662DAF" w:rsidRPr="00B93398" w:rsidRDefault="00662DAF" w:rsidP="00B93398">
      <w:pPr>
        <w:pStyle w:val="ListParagraph"/>
        <w:numPr>
          <w:ilvl w:val="0"/>
          <w:numId w:val="8"/>
        </w:numPr>
        <w:jc w:val="both"/>
        <w:rPr>
          <w:rFonts w:ascii="Times New Roman" w:eastAsia="Cambria" w:hAnsi="Times New Roman" w:cs="Times New Roman"/>
          <w:sz w:val="28"/>
          <w:szCs w:val="28"/>
        </w:rPr>
      </w:pPr>
      <w:r w:rsidRPr="00B93398">
        <w:rPr>
          <w:rFonts w:ascii="Times New Roman" w:eastAsia="Cambria" w:hAnsi="Times New Roman" w:cs="Times New Roman"/>
          <w:sz w:val="28"/>
          <w:szCs w:val="28"/>
        </w:rPr>
        <w:t>The text was formatted and distributed amongst relevant stakeholders</w:t>
      </w:r>
    </w:p>
    <w:p w14:paraId="76582EF3" w14:textId="77777777" w:rsidR="00467255" w:rsidRPr="00B93398" w:rsidRDefault="00467255" w:rsidP="00B93398">
      <w:pPr>
        <w:pStyle w:val="ListParagraph"/>
        <w:jc w:val="both"/>
        <w:rPr>
          <w:rFonts w:ascii="Times New Roman" w:eastAsia="Cambria" w:hAnsi="Times New Roman" w:cs="Times New Roman"/>
          <w:sz w:val="28"/>
          <w:szCs w:val="28"/>
        </w:rPr>
      </w:pPr>
    </w:p>
    <w:p w14:paraId="015D95AD" w14:textId="77777777" w:rsidR="00662DAF" w:rsidRPr="00B93398" w:rsidRDefault="00662DAF" w:rsidP="00B93398">
      <w:pPr>
        <w:pStyle w:val="ListParagraph"/>
        <w:numPr>
          <w:ilvl w:val="0"/>
          <w:numId w:val="8"/>
        </w:numPr>
        <w:jc w:val="both"/>
        <w:rPr>
          <w:rFonts w:ascii="Times New Roman" w:eastAsia="Cambria" w:hAnsi="Times New Roman" w:cs="Times New Roman"/>
          <w:sz w:val="28"/>
          <w:szCs w:val="28"/>
        </w:rPr>
      </w:pPr>
      <w:r w:rsidRPr="00B93398">
        <w:rPr>
          <w:rFonts w:ascii="Times New Roman" w:eastAsia="Cambria" w:hAnsi="Times New Roman" w:cs="Times New Roman"/>
          <w:sz w:val="28"/>
          <w:szCs w:val="28"/>
        </w:rPr>
        <w:t>An information brochure was developed</w:t>
      </w:r>
    </w:p>
    <w:p w14:paraId="7CE19D30" w14:textId="77777777" w:rsidR="00467255" w:rsidRPr="00B93398" w:rsidRDefault="00467255" w:rsidP="00B93398">
      <w:pPr>
        <w:pStyle w:val="ListParagraph"/>
        <w:jc w:val="both"/>
        <w:rPr>
          <w:rFonts w:ascii="Times New Roman" w:eastAsia="Cambria" w:hAnsi="Times New Roman" w:cs="Times New Roman"/>
          <w:sz w:val="28"/>
          <w:szCs w:val="28"/>
        </w:rPr>
      </w:pPr>
    </w:p>
    <w:p w14:paraId="7E43B209" w14:textId="4AF5FD36" w:rsidR="00662DAF" w:rsidRPr="00B93398" w:rsidRDefault="00097757" w:rsidP="00B93398">
      <w:pPr>
        <w:pStyle w:val="ListParagraph"/>
        <w:numPr>
          <w:ilvl w:val="0"/>
          <w:numId w:val="8"/>
        </w:numPr>
        <w:jc w:val="both"/>
        <w:rPr>
          <w:rFonts w:ascii="Times New Roman" w:eastAsia="Cambria" w:hAnsi="Times New Roman" w:cs="Times New Roman"/>
          <w:sz w:val="28"/>
          <w:szCs w:val="28"/>
        </w:rPr>
      </w:pPr>
      <w:r>
        <w:rPr>
          <w:rFonts w:ascii="Times New Roman" w:eastAsia="Cambria" w:hAnsi="Times New Roman" w:cs="Times New Roman"/>
          <w:sz w:val="28"/>
          <w:szCs w:val="28"/>
        </w:rPr>
        <w:t>I</w:t>
      </w:r>
      <w:r w:rsidR="00662DAF" w:rsidRPr="00B93398">
        <w:rPr>
          <w:rFonts w:ascii="Times New Roman" w:eastAsia="Cambria" w:hAnsi="Times New Roman" w:cs="Times New Roman"/>
          <w:sz w:val="28"/>
          <w:szCs w:val="28"/>
        </w:rPr>
        <w:t>n the implementation of the aforementioned legislation social workers of the Foundation “Stop violence against women” were trained in order to be able to provide counseling to perpetrators of such violence. The Foundation receives subsidies for these activities</w:t>
      </w:r>
    </w:p>
    <w:p w14:paraId="0611F936" w14:textId="77777777" w:rsidR="00662DAF" w:rsidRPr="00B93398" w:rsidRDefault="00662DAF" w:rsidP="00B93398">
      <w:pPr>
        <w:pStyle w:val="ListParagraph"/>
        <w:jc w:val="both"/>
        <w:rPr>
          <w:rFonts w:ascii="Times New Roman" w:eastAsia="Cambria" w:hAnsi="Times New Roman" w:cs="Times New Roman"/>
          <w:sz w:val="28"/>
          <w:szCs w:val="28"/>
        </w:rPr>
      </w:pPr>
    </w:p>
    <w:p w14:paraId="7A9247E2" w14:textId="0EE38F1D" w:rsidR="00662DAF" w:rsidRPr="00B93398" w:rsidRDefault="00097757" w:rsidP="00B93398">
      <w:pPr>
        <w:pStyle w:val="ListParagraph"/>
        <w:numPr>
          <w:ilvl w:val="0"/>
          <w:numId w:val="8"/>
        </w:numPr>
        <w:jc w:val="both"/>
        <w:rPr>
          <w:rFonts w:ascii="Times New Roman" w:eastAsia="Cambria" w:hAnsi="Times New Roman" w:cs="Times New Roman"/>
          <w:sz w:val="28"/>
          <w:szCs w:val="28"/>
        </w:rPr>
      </w:pPr>
      <w:r>
        <w:rPr>
          <w:rFonts w:ascii="Times New Roman" w:eastAsia="Cambria" w:hAnsi="Times New Roman" w:cs="Times New Roman"/>
          <w:sz w:val="28"/>
          <w:szCs w:val="28"/>
        </w:rPr>
        <w:t>I</w:t>
      </w:r>
      <w:r w:rsidR="00662DAF" w:rsidRPr="00B93398">
        <w:rPr>
          <w:rFonts w:ascii="Times New Roman" w:eastAsia="Cambria" w:hAnsi="Times New Roman" w:cs="Times New Roman"/>
          <w:sz w:val="28"/>
          <w:szCs w:val="28"/>
        </w:rPr>
        <w:t xml:space="preserve">n collaboration with UNFPA a delegation from the Caribbean paid a visit to Suriname to share their experiences on “ Partnership for Peace”, a </w:t>
      </w:r>
      <w:proofErr w:type="spellStart"/>
      <w:r w:rsidR="00662DAF" w:rsidRPr="00B93398">
        <w:rPr>
          <w:rFonts w:ascii="Times New Roman" w:eastAsia="Cambria" w:hAnsi="Times New Roman" w:cs="Times New Roman"/>
          <w:sz w:val="28"/>
          <w:szCs w:val="28"/>
        </w:rPr>
        <w:t>programme</w:t>
      </w:r>
      <w:proofErr w:type="spellEnd"/>
      <w:r w:rsidR="00662DAF" w:rsidRPr="00B93398">
        <w:rPr>
          <w:rFonts w:ascii="Times New Roman" w:eastAsia="Cambria" w:hAnsi="Times New Roman" w:cs="Times New Roman"/>
          <w:sz w:val="28"/>
          <w:szCs w:val="28"/>
        </w:rPr>
        <w:t xml:space="preserve"> on counseling perpetrators of domestic violence</w:t>
      </w:r>
    </w:p>
    <w:p w14:paraId="58DC9CF1" w14:textId="77777777" w:rsidR="00662DAF" w:rsidRPr="00B93398" w:rsidRDefault="00662DAF" w:rsidP="00B93398">
      <w:pPr>
        <w:pStyle w:val="ListParagraph"/>
        <w:jc w:val="both"/>
        <w:rPr>
          <w:rFonts w:ascii="Times New Roman" w:eastAsia="Cambria" w:hAnsi="Times New Roman" w:cs="Times New Roman"/>
          <w:sz w:val="28"/>
          <w:szCs w:val="28"/>
        </w:rPr>
      </w:pPr>
    </w:p>
    <w:p w14:paraId="227D9C80" w14:textId="77777777" w:rsidR="00662DAF" w:rsidRPr="00B93398" w:rsidRDefault="00662DAF" w:rsidP="00B93398">
      <w:pPr>
        <w:pStyle w:val="ListParagraph"/>
        <w:numPr>
          <w:ilvl w:val="0"/>
          <w:numId w:val="8"/>
        </w:numPr>
        <w:jc w:val="both"/>
        <w:rPr>
          <w:rFonts w:ascii="Times New Roman" w:eastAsia="Cambria" w:hAnsi="Times New Roman" w:cs="Times New Roman"/>
          <w:sz w:val="28"/>
          <w:szCs w:val="28"/>
        </w:rPr>
      </w:pPr>
      <w:r w:rsidRPr="00B93398">
        <w:rPr>
          <w:rFonts w:ascii="Times New Roman" w:eastAsia="Cambria" w:hAnsi="Times New Roman" w:cs="Times New Roman"/>
          <w:sz w:val="28"/>
          <w:szCs w:val="28"/>
        </w:rPr>
        <w:t>Annually awareness raising activities are held with regard to the legislation on combatting domestic violence. Specific activities are among others: development of posters and banners with the slogan “Stop violence against women”; training provided to the judiciary, police and other stakeholders on the enforcement of the legislation and the development of a standard form for registration of cases of domestic violence.</w:t>
      </w:r>
    </w:p>
    <w:p w14:paraId="2715CF1B" w14:textId="77777777" w:rsidR="00EC5741" w:rsidRDefault="00EC5741" w:rsidP="00B93398">
      <w:pPr>
        <w:jc w:val="both"/>
        <w:rPr>
          <w:sz w:val="28"/>
          <w:szCs w:val="28"/>
          <w:lang w:val="nl-NL"/>
        </w:rPr>
      </w:pPr>
    </w:p>
    <w:p w14:paraId="6EDE16A7" w14:textId="77777777" w:rsidR="00B07399" w:rsidRPr="00B93398" w:rsidRDefault="008807FD" w:rsidP="00B93398">
      <w:pPr>
        <w:jc w:val="both"/>
        <w:rPr>
          <w:rFonts w:eastAsia="Cambria"/>
          <w:sz w:val="28"/>
          <w:szCs w:val="28"/>
        </w:rPr>
      </w:pPr>
      <w:r w:rsidRPr="00B93398">
        <w:rPr>
          <w:rFonts w:eastAsia="Cambria"/>
          <w:sz w:val="28"/>
          <w:szCs w:val="28"/>
        </w:rPr>
        <w:t>Mr. President,</w:t>
      </w:r>
    </w:p>
    <w:p w14:paraId="5918070B" w14:textId="77777777" w:rsidR="008807FD" w:rsidRPr="00B93398" w:rsidRDefault="008807FD" w:rsidP="00B93398">
      <w:pPr>
        <w:jc w:val="both"/>
        <w:rPr>
          <w:rFonts w:eastAsia="Cambria"/>
          <w:sz w:val="28"/>
          <w:szCs w:val="28"/>
          <w:highlight w:val="yellow"/>
        </w:rPr>
      </w:pPr>
    </w:p>
    <w:p w14:paraId="09D30CF0" w14:textId="6B6FD4CD" w:rsidR="008807FD" w:rsidRPr="00B93398" w:rsidRDefault="00E66231" w:rsidP="00B93398">
      <w:pPr>
        <w:jc w:val="both"/>
        <w:rPr>
          <w:sz w:val="28"/>
          <w:szCs w:val="28"/>
        </w:rPr>
      </w:pPr>
      <w:r w:rsidRPr="00B93398">
        <w:rPr>
          <w:sz w:val="28"/>
          <w:szCs w:val="28"/>
        </w:rPr>
        <w:t>The</w:t>
      </w:r>
      <w:r w:rsidR="00AA2C03" w:rsidRPr="00B93398">
        <w:rPr>
          <w:sz w:val="28"/>
          <w:szCs w:val="28"/>
        </w:rPr>
        <w:t xml:space="preserve"> </w:t>
      </w:r>
      <w:r w:rsidR="008807FD" w:rsidRPr="00B93398">
        <w:rPr>
          <w:sz w:val="28"/>
          <w:szCs w:val="28"/>
        </w:rPr>
        <w:t xml:space="preserve">Education Bill for Primary and Secondary Education at Lower Level has been drafted by the Ministry of Education, Science and Culture and will be submitted to the Council of Ministers in May 2016. </w:t>
      </w:r>
    </w:p>
    <w:p w14:paraId="6D1C4F3A" w14:textId="1363C4C6" w:rsidR="00D87946" w:rsidRPr="00B93398" w:rsidRDefault="00D87946" w:rsidP="00B93398">
      <w:pPr>
        <w:jc w:val="both"/>
        <w:rPr>
          <w:sz w:val="28"/>
          <w:szCs w:val="28"/>
        </w:rPr>
      </w:pPr>
      <w:r w:rsidRPr="00B93398">
        <w:rPr>
          <w:sz w:val="28"/>
          <w:szCs w:val="28"/>
        </w:rPr>
        <w:t>Based on the Constitutional procedure that needs to be followed</w:t>
      </w:r>
      <w:r w:rsidR="00E66231" w:rsidRPr="00B93398">
        <w:rPr>
          <w:sz w:val="28"/>
          <w:szCs w:val="28"/>
        </w:rPr>
        <w:t>, hereafter</w:t>
      </w:r>
      <w:r w:rsidRPr="00B93398">
        <w:rPr>
          <w:sz w:val="28"/>
          <w:szCs w:val="28"/>
        </w:rPr>
        <w:t xml:space="preserve"> the draft Bill will be sent to the State Council for comments. </w:t>
      </w:r>
      <w:r w:rsidR="00E66231" w:rsidRPr="00B93398">
        <w:rPr>
          <w:sz w:val="28"/>
          <w:szCs w:val="28"/>
        </w:rPr>
        <w:t>A</w:t>
      </w:r>
      <w:r w:rsidRPr="00B93398">
        <w:rPr>
          <w:sz w:val="28"/>
          <w:szCs w:val="28"/>
        </w:rPr>
        <w:t xml:space="preserve">fter a preliminary approval of the State Council (read: the Executive power), the Draft Bill can be submitted by the Presidency to the Parliament (the National Assembly). </w:t>
      </w:r>
    </w:p>
    <w:p w14:paraId="42CBA75C" w14:textId="77777777" w:rsidR="001D27C8" w:rsidRDefault="001D27C8" w:rsidP="00B93398">
      <w:pPr>
        <w:jc w:val="both"/>
        <w:rPr>
          <w:sz w:val="28"/>
          <w:szCs w:val="28"/>
        </w:rPr>
      </w:pPr>
    </w:p>
    <w:p w14:paraId="5A7966A4" w14:textId="77777777" w:rsidR="00EB7B78" w:rsidRPr="00B93398" w:rsidRDefault="00EB7B78" w:rsidP="00B93398">
      <w:pPr>
        <w:jc w:val="both"/>
        <w:rPr>
          <w:sz w:val="28"/>
          <w:szCs w:val="28"/>
        </w:rPr>
      </w:pPr>
    </w:p>
    <w:p w14:paraId="7EB77A8F" w14:textId="77777777" w:rsidR="001D27C8" w:rsidRPr="00B93398" w:rsidRDefault="001D27C8" w:rsidP="00B93398">
      <w:pPr>
        <w:pStyle w:val="ListParagraph"/>
        <w:ind w:left="0"/>
        <w:jc w:val="both"/>
        <w:rPr>
          <w:rFonts w:ascii="Times New Roman" w:hAnsi="Times New Roman" w:cs="Times New Roman"/>
          <w:color w:val="000000" w:themeColor="text1"/>
          <w:sz w:val="28"/>
          <w:szCs w:val="28"/>
          <w:lang w:val="nl-NL"/>
        </w:rPr>
      </w:pPr>
      <w:r w:rsidRPr="00B93398">
        <w:rPr>
          <w:rFonts w:ascii="Times New Roman" w:hAnsi="Times New Roman" w:cs="Times New Roman"/>
          <w:color w:val="000000" w:themeColor="text1"/>
          <w:sz w:val="28"/>
          <w:szCs w:val="28"/>
          <w:lang w:val="nl-NL"/>
        </w:rPr>
        <w:lastRenderedPageBreak/>
        <w:t xml:space="preserve">I </w:t>
      </w:r>
      <w:proofErr w:type="spellStart"/>
      <w:r w:rsidRPr="00B93398">
        <w:rPr>
          <w:rFonts w:ascii="Times New Roman" w:hAnsi="Times New Roman" w:cs="Times New Roman"/>
          <w:color w:val="000000" w:themeColor="text1"/>
          <w:sz w:val="28"/>
          <w:szCs w:val="28"/>
          <w:lang w:val="nl-NL"/>
        </w:rPr>
        <w:t>also</w:t>
      </w:r>
      <w:proofErr w:type="spellEnd"/>
      <w:r w:rsidRPr="00B93398">
        <w:rPr>
          <w:rFonts w:ascii="Times New Roman" w:hAnsi="Times New Roman" w:cs="Times New Roman"/>
          <w:color w:val="000000" w:themeColor="text1"/>
          <w:sz w:val="28"/>
          <w:szCs w:val="28"/>
          <w:lang w:val="nl-NL"/>
        </w:rPr>
        <w:t xml:space="preserve"> </w:t>
      </w:r>
      <w:proofErr w:type="spellStart"/>
      <w:r w:rsidRPr="00B93398">
        <w:rPr>
          <w:rFonts w:ascii="Times New Roman" w:hAnsi="Times New Roman" w:cs="Times New Roman"/>
          <w:color w:val="000000" w:themeColor="text1"/>
          <w:sz w:val="28"/>
          <w:szCs w:val="28"/>
          <w:lang w:val="nl-NL"/>
        </w:rPr>
        <w:t>wish</w:t>
      </w:r>
      <w:proofErr w:type="spellEnd"/>
      <w:r w:rsidRPr="00B93398">
        <w:rPr>
          <w:rFonts w:ascii="Times New Roman" w:hAnsi="Times New Roman" w:cs="Times New Roman"/>
          <w:color w:val="000000" w:themeColor="text1"/>
          <w:sz w:val="28"/>
          <w:szCs w:val="28"/>
          <w:lang w:val="nl-NL"/>
        </w:rPr>
        <w:t xml:space="preserve"> </w:t>
      </w:r>
      <w:proofErr w:type="spellStart"/>
      <w:r w:rsidRPr="00B93398">
        <w:rPr>
          <w:rFonts w:ascii="Times New Roman" w:hAnsi="Times New Roman" w:cs="Times New Roman"/>
          <w:color w:val="000000" w:themeColor="text1"/>
          <w:sz w:val="28"/>
          <w:szCs w:val="28"/>
          <w:lang w:val="nl-NL"/>
        </w:rPr>
        <w:t>to</w:t>
      </w:r>
      <w:proofErr w:type="spellEnd"/>
      <w:r w:rsidRPr="00B93398">
        <w:rPr>
          <w:rFonts w:ascii="Times New Roman" w:hAnsi="Times New Roman" w:cs="Times New Roman"/>
          <w:color w:val="000000" w:themeColor="text1"/>
          <w:sz w:val="28"/>
          <w:szCs w:val="28"/>
          <w:lang w:val="nl-NL"/>
        </w:rPr>
        <w:t xml:space="preserve"> </w:t>
      </w:r>
      <w:proofErr w:type="spellStart"/>
      <w:r w:rsidRPr="00B93398">
        <w:rPr>
          <w:rFonts w:ascii="Times New Roman" w:hAnsi="Times New Roman" w:cs="Times New Roman"/>
          <w:color w:val="000000" w:themeColor="text1"/>
          <w:sz w:val="28"/>
          <w:szCs w:val="28"/>
          <w:lang w:val="nl-NL"/>
        </w:rPr>
        <w:t>clarify</w:t>
      </w:r>
      <w:proofErr w:type="spellEnd"/>
      <w:r w:rsidRPr="00B93398">
        <w:rPr>
          <w:rFonts w:ascii="Times New Roman" w:hAnsi="Times New Roman" w:cs="Times New Roman"/>
          <w:color w:val="000000" w:themeColor="text1"/>
          <w:sz w:val="28"/>
          <w:szCs w:val="28"/>
          <w:lang w:val="nl-NL"/>
        </w:rPr>
        <w:t xml:space="preserve"> the </w:t>
      </w:r>
      <w:proofErr w:type="spellStart"/>
      <w:r w:rsidRPr="00B93398">
        <w:rPr>
          <w:rFonts w:ascii="Times New Roman" w:hAnsi="Times New Roman" w:cs="Times New Roman"/>
          <w:color w:val="000000" w:themeColor="text1"/>
          <w:sz w:val="28"/>
          <w:szCs w:val="28"/>
          <w:lang w:val="nl-NL"/>
        </w:rPr>
        <w:t>position</w:t>
      </w:r>
      <w:proofErr w:type="spellEnd"/>
      <w:r w:rsidRPr="00B93398">
        <w:rPr>
          <w:rFonts w:ascii="Times New Roman" w:hAnsi="Times New Roman" w:cs="Times New Roman"/>
          <w:color w:val="000000" w:themeColor="text1"/>
          <w:sz w:val="28"/>
          <w:szCs w:val="28"/>
          <w:lang w:val="nl-NL"/>
        </w:rPr>
        <w:t xml:space="preserve"> of </w:t>
      </w:r>
      <w:proofErr w:type="spellStart"/>
      <w:r w:rsidRPr="00B93398">
        <w:rPr>
          <w:rFonts w:ascii="Times New Roman" w:hAnsi="Times New Roman" w:cs="Times New Roman"/>
          <w:color w:val="000000" w:themeColor="text1"/>
          <w:sz w:val="28"/>
          <w:szCs w:val="28"/>
          <w:lang w:val="nl-NL"/>
        </w:rPr>
        <w:t>my</w:t>
      </w:r>
      <w:proofErr w:type="spellEnd"/>
      <w:r w:rsidRPr="00B93398">
        <w:rPr>
          <w:rFonts w:ascii="Times New Roman" w:hAnsi="Times New Roman" w:cs="Times New Roman"/>
          <w:color w:val="000000" w:themeColor="text1"/>
          <w:sz w:val="28"/>
          <w:szCs w:val="28"/>
          <w:lang w:val="nl-NL"/>
        </w:rPr>
        <w:t xml:space="preserve"> country </w:t>
      </w:r>
      <w:proofErr w:type="spellStart"/>
      <w:r w:rsidRPr="00B93398">
        <w:rPr>
          <w:rFonts w:ascii="Times New Roman" w:hAnsi="Times New Roman" w:cs="Times New Roman"/>
          <w:color w:val="000000" w:themeColor="text1"/>
          <w:sz w:val="28"/>
          <w:szCs w:val="28"/>
          <w:lang w:val="nl-NL"/>
        </w:rPr>
        <w:t>with</w:t>
      </w:r>
      <w:proofErr w:type="spellEnd"/>
      <w:r w:rsidRPr="00B93398">
        <w:rPr>
          <w:rFonts w:ascii="Times New Roman" w:hAnsi="Times New Roman" w:cs="Times New Roman"/>
          <w:color w:val="000000" w:themeColor="text1"/>
          <w:sz w:val="28"/>
          <w:szCs w:val="28"/>
          <w:lang w:val="nl-NL"/>
        </w:rPr>
        <w:t xml:space="preserve"> respect </w:t>
      </w:r>
      <w:proofErr w:type="spellStart"/>
      <w:r w:rsidRPr="00B93398">
        <w:rPr>
          <w:rFonts w:ascii="Times New Roman" w:hAnsi="Times New Roman" w:cs="Times New Roman"/>
          <w:color w:val="000000" w:themeColor="text1"/>
          <w:sz w:val="28"/>
          <w:szCs w:val="28"/>
          <w:lang w:val="nl-NL"/>
        </w:rPr>
        <w:t>to</w:t>
      </w:r>
      <w:proofErr w:type="spellEnd"/>
      <w:r w:rsidRPr="00B93398">
        <w:rPr>
          <w:rFonts w:ascii="Times New Roman" w:hAnsi="Times New Roman" w:cs="Times New Roman"/>
          <w:color w:val="000000" w:themeColor="text1"/>
          <w:sz w:val="28"/>
          <w:szCs w:val="28"/>
          <w:lang w:val="nl-NL"/>
        </w:rPr>
        <w:t xml:space="preserve"> </w:t>
      </w:r>
      <w:proofErr w:type="spellStart"/>
      <w:r w:rsidRPr="00B93398">
        <w:rPr>
          <w:rFonts w:ascii="Times New Roman" w:hAnsi="Times New Roman" w:cs="Times New Roman"/>
          <w:color w:val="000000" w:themeColor="text1"/>
          <w:sz w:val="28"/>
          <w:szCs w:val="28"/>
          <w:lang w:val="nl-NL"/>
        </w:rPr>
        <w:t>corporal</w:t>
      </w:r>
      <w:proofErr w:type="spellEnd"/>
      <w:r w:rsidRPr="00B93398">
        <w:rPr>
          <w:rFonts w:ascii="Times New Roman" w:hAnsi="Times New Roman" w:cs="Times New Roman"/>
          <w:color w:val="000000" w:themeColor="text1"/>
          <w:sz w:val="28"/>
          <w:szCs w:val="28"/>
          <w:lang w:val="nl-NL"/>
        </w:rPr>
        <w:t xml:space="preserve"> </w:t>
      </w:r>
      <w:proofErr w:type="spellStart"/>
      <w:r w:rsidRPr="00B93398">
        <w:rPr>
          <w:rFonts w:ascii="Times New Roman" w:hAnsi="Times New Roman" w:cs="Times New Roman"/>
          <w:color w:val="000000" w:themeColor="text1"/>
          <w:sz w:val="28"/>
          <w:szCs w:val="28"/>
          <w:lang w:val="nl-NL"/>
        </w:rPr>
        <w:t>punishment</w:t>
      </w:r>
      <w:proofErr w:type="spellEnd"/>
      <w:r w:rsidRPr="00B93398">
        <w:rPr>
          <w:rFonts w:ascii="Times New Roman" w:hAnsi="Times New Roman" w:cs="Times New Roman"/>
          <w:color w:val="000000" w:themeColor="text1"/>
          <w:sz w:val="28"/>
          <w:szCs w:val="28"/>
          <w:lang w:val="nl-NL"/>
        </w:rPr>
        <w:t>.</w:t>
      </w:r>
    </w:p>
    <w:p w14:paraId="5FE5BC41" w14:textId="6B62AE02" w:rsidR="001D27C8" w:rsidRPr="00116F1A" w:rsidRDefault="001D27C8" w:rsidP="00B93398">
      <w:pPr>
        <w:pStyle w:val="ListParagraph"/>
        <w:ind w:left="0"/>
        <w:jc w:val="both"/>
        <w:rPr>
          <w:rFonts w:ascii="Times New Roman" w:hAnsi="Times New Roman" w:cs="Times New Roman"/>
          <w:color w:val="7030A0"/>
          <w:sz w:val="28"/>
          <w:szCs w:val="28"/>
        </w:rPr>
      </w:pPr>
      <w:proofErr w:type="spellStart"/>
      <w:r w:rsidRPr="00B93398">
        <w:rPr>
          <w:rFonts w:ascii="Times New Roman" w:hAnsi="Times New Roman" w:cs="Times New Roman"/>
          <w:color w:val="000000" w:themeColor="text1"/>
          <w:sz w:val="28"/>
          <w:szCs w:val="28"/>
          <w:lang w:val="nl-NL"/>
        </w:rPr>
        <w:t>All</w:t>
      </w:r>
      <w:proofErr w:type="spellEnd"/>
      <w:r w:rsidRPr="00B93398">
        <w:rPr>
          <w:rFonts w:ascii="Times New Roman" w:hAnsi="Times New Roman" w:cs="Times New Roman"/>
          <w:color w:val="000000" w:themeColor="text1"/>
          <w:sz w:val="28"/>
          <w:szCs w:val="28"/>
          <w:lang w:val="nl-NL"/>
        </w:rPr>
        <w:t xml:space="preserve"> </w:t>
      </w:r>
      <w:proofErr w:type="spellStart"/>
      <w:r w:rsidRPr="00B93398">
        <w:rPr>
          <w:rFonts w:ascii="Times New Roman" w:hAnsi="Times New Roman" w:cs="Times New Roman"/>
          <w:color w:val="000000" w:themeColor="text1"/>
          <w:sz w:val="28"/>
          <w:szCs w:val="28"/>
          <w:lang w:val="nl-NL"/>
        </w:rPr>
        <w:t>forms</w:t>
      </w:r>
      <w:proofErr w:type="spellEnd"/>
      <w:r w:rsidRPr="00B93398">
        <w:rPr>
          <w:rFonts w:ascii="Times New Roman" w:hAnsi="Times New Roman" w:cs="Times New Roman"/>
          <w:color w:val="000000" w:themeColor="text1"/>
          <w:sz w:val="28"/>
          <w:szCs w:val="28"/>
          <w:lang w:val="nl-NL"/>
        </w:rPr>
        <w:t xml:space="preserve"> of </w:t>
      </w:r>
      <w:r w:rsidRPr="00B93398">
        <w:rPr>
          <w:rFonts w:ascii="Times New Roman" w:hAnsi="Times New Roman" w:cs="Times New Roman"/>
          <w:sz w:val="28"/>
          <w:szCs w:val="28"/>
        </w:rPr>
        <w:t xml:space="preserve">corporal punishments </w:t>
      </w:r>
      <w:r w:rsidR="006A16D3" w:rsidRPr="00B93398">
        <w:rPr>
          <w:rFonts w:ascii="Times New Roman" w:hAnsi="Times New Roman" w:cs="Times New Roman"/>
          <w:sz w:val="28"/>
          <w:szCs w:val="28"/>
        </w:rPr>
        <w:t xml:space="preserve">are </w:t>
      </w:r>
      <w:r w:rsidR="00116F1A" w:rsidRPr="00023A30">
        <w:rPr>
          <w:rFonts w:ascii="Times New Roman" w:hAnsi="Times New Roman" w:cs="Times New Roman"/>
          <w:sz w:val="28"/>
          <w:szCs w:val="28"/>
        </w:rPr>
        <w:t xml:space="preserve">punishable by law in conformity </w:t>
      </w:r>
      <w:proofErr w:type="gramStart"/>
      <w:r w:rsidR="00116F1A" w:rsidRPr="00023A30">
        <w:rPr>
          <w:rFonts w:ascii="Times New Roman" w:hAnsi="Times New Roman" w:cs="Times New Roman"/>
          <w:sz w:val="28"/>
          <w:szCs w:val="28"/>
        </w:rPr>
        <w:t xml:space="preserve">with </w:t>
      </w:r>
      <w:r w:rsidR="006A16D3" w:rsidRPr="00B93398">
        <w:rPr>
          <w:rFonts w:ascii="Times New Roman" w:hAnsi="Times New Roman" w:cs="Times New Roman"/>
          <w:sz w:val="28"/>
          <w:szCs w:val="28"/>
        </w:rPr>
        <w:t xml:space="preserve"> </w:t>
      </w:r>
      <w:proofErr w:type="gramEnd"/>
      <w:r w:rsidRPr="00B93398">
        <w:rPr>
          <w:rFonts w:ascii="Times New Roman" w:hAnsi="Times New Roman" w:cs="Times New Roman"/>
          <w:sz w:val="28"/>
          <w:szCs w:val="28"/>
        </w:rPr>
        <w:t xml:space="preserve">articles 360 to 363 of the Penal Code. Under these legal provisions fall all forms of corporal punishments. </w:t>
      </w:r>
    </w:p>
    <w:p w14:paraId="103C45BE" w14:textId="43BA61A9" w:rsidR="006377CC" w:rsidRPr="00B93398" w:rsidRDefault="006377CC" w:rsidP="00B93398">
      <w:pPr>
        <w:pStyle w:val="ListParagraph"/>
        <w:ind w:left="0"/>
        <w:jc w:val="both"/>
        <w:rPr>
          <w:rFonts w:ascii="Times New Roman" w:hAnsi="Times New Roman" w:cs="Times New Roman"/>
          <w:sz w:val="28"/>
          <w:szCs w:val="28"/>
        </w:rPr>
      </w:pPr>
      <w:r w:rsidRPr="00B93398">
        <w:rPr>
          <w:rFonts w:ascii="Times New Roman" w:hAnsi="Times New Roman" w:cs="Times New Roman"/>
          <w:sz w:val="28"/>
          <w:szCs w:val="28"/>
        </w:rPr>
        <w:t xml:space="preserve">The Legal Aid Bureau of the Ministry of Justice and Police has an active role in creating awareness </w:t>
      </w:r>
      <w:r w:rsidR="001E46E4" w:rsidRPr="00B93398">
        <w:rPr>
          <w:rFonts w:ascii="Times New Roman" w:hAnsi="Times New Roman" w:cs="Times New Roman"/>
          <w:sz w:val="28"/>
          <w:szCs w:val="28"/>
        </w:rPr>
        <w:t>regarding</w:t>
      </w:r>
      <w:r w:rsidRPr="00B93398">
        <w:rPr>
          <w:rFonts w:ascii="Times New Roman" w:hAnsi="Times New Roman" w:cs="Times New Roman"/>
          <w:sz w:val="28"/>
          <w:szCs w:val="28"/>
        </w:rPr>
        <w:t xml:space="preserve"> all forms of corporal punishment and also that it is forbidden and</w:t>
      </w:r>
      <w:r w:rsidRPr="00023A30">
        <w:rPr>
          <w:rFonts w:ascii="Times New Roman" w:hAnsi="Times New Roman" w:cs="Times New Roman"/>
          <w:sz w:val="28"/>
          <w:szCs w:val="28"/>
        </w:rPr>
        <w:t xml:space="preserve"> </w:t>
      </w:r>
      <w:r w:rsidR="00116F1A" w:rsidRPr="00023A30">
        <w:rPr>
          <w:rFonts w:ascii="Times New Roman" w:hAnsi="Times New Roman" w:cs="Times New Roman"/>
          <w:sz w:val="28"/>
          <w:szCs w:val="28"/>
        </w:rPr>
        <w:t xml:space="preserve">punishable </w:t>
      </w:r>
      <w:r w:rsidRPr="00B93398">
        <w:rPr>
          <w:rFonts w:ascii="Times New Roman" w:hAnsi="Times New Roman" w:cs="Times New Roman"/>
          <w:sz w:val="28"/>
          <w:szCs w:val="28"/>
        </w:rPr>
        <w:t>by Law.</w:t>
      </w:r>
    </w:p>
    <w:p w14:paraId="79E3940C" w14:textId="77777777" w:rsidR="001D27C8" w:rsidRPr="00B93398" w:rsidRDefault="001D27C8" w:rsidP="00B93398">
      <w:pPr>
        <w:jc w:val="both"/>
        <w:rPr>
          <w:sz w:val="28"/>
          <w:szCs w:val="28"/>
        </w:rPr>
      </w:pPr>
      <w:r w:rsidRPr="00B93398">
        <w:rPr>
          <w:sz w:val="28"/>
          <w:szCs w:val="28"/>
        </w:rPr>
        <w:t>At the beginning of each school year the Ministry of Education, Science and Culture gives specific instructions to schools and other educational institutions, in respect of the prohibition to apply corporal punishment at school.</w:t>
      </w:r>
    </w:p>
    <w:p w14:paraId="2AB393B6" w14:textId="77777777" w:rsidR="001D27C8" w:rsidRPr="00B93398" w:rsidRDefault="001D27C8" w:rsidP="00B93398">
      <w:pPr>
        <w:jc w:val="both"/>
        <w:rPr>
          <w:iCs/>
          <w:sz w:val="28"/>
          <w:szCs w:val="28"/>
        </w:rPr>
      </w:pPr>
      <w:r w:rsidRPr="00B93398">
        <w:rPr>
          <w:sz w:val="28"/>
          <w:szCs w:val="28"/>
        </w:rPr>
        <w:t>In case of a violation of these rules, the party at fault can be dismissed or punished pursuant to Article 61 of the 1962 of the Act on the regulation of the legal status of civil servants</w:t>
      </w:r>
      <w:r w:rsidRPr="00B93398">
        <w:rPr>
          <w:i/>
          <w:iCs/>
          <w:sz w:val="28"/>
          <w:szCs w:val="28"/>
        </w:rPr>
        <w:t xml:space="preserve"> </w:t>
      </w:r>
      <w:r w:rsidRPr="00B93398">
        <w:rPr>
          <w:iCs/>
          <w:sz w:val="28"/>
          <w:szCs w:val="28"/>
        </w:rPr>
        <w:t>(</w:t>
      </w:r>
      <w:proofErr w:type="spellStart"/>
      <w:r w:rsidRPr="00B93398">
        <w:rPr>
          <w:i/>
          <w:iCs/>
          <w:sz w:val="28"/>
          <w:szCs w:val="28"/>
        </w:rPr>
        <w:t>Personeelswet</w:t>
      </w:r>
      <w:proofErr w:type="spellEnd"/>
      <w:r w:rsidRPr="00B93398">
        <w:rPr>
          <w:iCs/>
          <w:sz w:val="28"/>
          <w:szCs w:val="28"/>
        </w:rPr>
        <w:t>).</w:t>
      </w:r>
    </w:p>
    <w:p w14:paraId="463670A1" w14:textId="77777777" w:rsidR="001D27C8" w:rsidRPr="00B93398" w:rsidRDefault="001D27C8" w:rsidP="00B93398">
      <w:pPr>
        <w:jc w:val="both"/>
        <w:rPr>
          <w:sz w:val="28"/>
          <w:szCs w:val="28"/>
        </w:rPr>
      </w:pPr>
    </w:p>
    <w:p w14:paraId="318B9D37" w14:textId="77777777" w:rsidR="001D27C8" w:rsidRPr="00B93398" w:rsidRDefault="001D27C8" w:rsidP="00B93398">
      <w:pPr>
        <w:jc w:val="both"/>
        <w:rPr>
          <w:sz w:val="28"/>
          <w:szCs w:val="28"/>
        </w:rPr>
      </w:pPr>
      <w:r w:rsidRPr="00B93398">
        <w:rPr>
          <w:sz w:val="28"/>
          <w:szCs w:val="28"/>
        </w:rPr>
        <w:t>The Integral Plan for Children and Adolescents (2012-2016) includes a dimension that is specifically focused on combating all forms of violence against children. The Presidential Task Force Child and Youth Policy is currently working on updating the priorities for the new plan of action.</w:t>
      </w:r>
    </w:p>
    <w:p w14:paraId="19E03B45" w14:textId="77777777" w:rsidR="001D27C8" w:rsidRPr="00B93398" w:rsidRDefault="001D27C8" w:rsidP="00B93398">
      <w:pPr>
        <w:jc w:val="both"/>
        <w:rPr>
          <w:sz w:val="28"/>
          <w:szCs w:val="28"/>
        </w:rPr>
      </w:pPr>
    </w:p>
    <w:p w14:paraId="409F18E9" w14:textId="77777777" w:rsidR="00222E92" w:rsidRDefault="00222E92" w:rsidP="00B93398">
      <w:pPr>
        <w:pStyle w:val="yiv0440003596msonormal"/>
        <w:shd w:val="clear" w:color="auto" w:fill="FFFFFF"/>
        <w:spacing w:before="0" w:beforeAutospacing="0" w:after="0" w:afterAutospacing="0"/>
        <w:jc w:val="both"/>
        <w:rPr>
          <w:color w:val="000000"/>
          <w:sz w:val="28"/>
          <w:szCs w:val="28"/>
        </w:rPr>
      </w:pPr>
    </w:p>
    <w:p w14:paraId="2D491D97" w14:textId="6827EBBA" w:rsidR="00C70C4E" w:rsidRPr="00B93398" w:rsidRDefault="0082203B" w:rsidP="00B93398">
      <w:pPr>
        <w:pStyle w:val="yiv0440003596msonormal"/>
        <w:shd w:val="clear" w:color="auto" w:fill="FFFFFF"/>
        <w:spacing w:before="0" w:beforeAutospacing="0" w:after="0" w:afterAutospacing="0"/>
        <w:jc w:val="both"/>
        <w:rPr>
          <w:color w:val="000000"/>
          <w:sz w:val="28"/>
          <w:szCs w:val="28"/>
        </w:rPr>
      </w:pPr>
      <w:r w:rsidRPr="00B93398">
        <w:rPr>
          <w:color w:val="000000"/>
          <w:sz w:val="28"/>
          <w:szCs w:val="28"/>
        </w:rPr>
        <w:t xml:space="preserve">Mr. President, </w:t>
      </w:r>
    </w:p>
    <w:p w14:paraId="5E8B2C7D" w14:textId="77777777" w:rsidR="0082203B" w:rsidRPr="00B93398" w:rsidRDefault="0082203B" w:rsidP="00B93398">
      <w:pPr>
        <w:pStyle w:val="yiv0440003596msonormal"/>
        <w:shd w:val="clear" w:color="auto" w:fill="FFFFFF"/>
        <w:spacing w:before="0" w:beforeAutospacing="0" w:after="0" w:afterAutospacing="0"/>
        <w:jc w:val="both"/>
        <w:rPr>
          <w:color w:val="000000"/>
          <w:sz w:val="28"/>
          <w:szCs w:val="28"/>
        </w:rPr>
      </w:pPr>
    </w:p>
    <w:p w14:paraId="52A080F1" w14:textId="77777777" w:rsidR="00CA4BE8" w:rsidRPr="00B93398" w:rsidRDefault="00C70C4E" w:rsidP="00B93398">
      <w:pPr>
        <w:pStyle w:val="yiv0440003596msonormal"/>
        <w:shd w:val="clear" w:color="auto" w:fill="FFFFFF"/>
        <w:spacing w:before="0" w:beforeAutospacing="0" w:after="0" w:afterAutospacing="0"/>
        <w:jc w:val="both"/>
        <w:rPr>
          <w:rStyle w:val="yiv0440003596bumpedfont15"/>
          <w:color w:val="000000"/>
          <w:sz w:val="28"/>
          <w:szCs w:val="28"/>
          <w:lang w:val="nl-NL"/>
        </w:rPr>
      </w:pPr>
      <w:r w:rsidRPr="00B93398">
        <w:rPr>
          <w:rStyle w:val="yiv0440003596bumpedfont15"/>
          <w:color w:val="000000"/>
          <w:sz w:val="28"/>
          <w:szCs w:val="28"/>
          <w:lang w:val="nl-NL"/>
        </w:rPr>
        <w:t xml:space="preserve">Most of the worst </w:t>
      </w:r>
      <w:proofErr w:type="spellStart"/>
      <w:r w:rsidRPr="00B93398">
        <w:rPr>
          <w:rStyle w:val="yiv0440003596bumpedfont15"/>
          <w:color w:val="000000"/>
          <w:sz w:val="28"/>
          <w:szCs w:val="28"/>
          <w:lang w:val="nl-NL"/>
        </w:rPr>
        <w:t>forms</w:t>
      </w:r>
      <w:proofErr w:type="spellEnd"/>
      <w:r w:rsidRPr="00B93398">
        <w:rPr>
          <w:rStyle w:val="yiv0440003596bumpedfont15"/>
          <w:color w:val="000000"/>
          <w:sz w:val="28"/>
          <w:szCs w:val="28"/>
          <w:lang w:val="nl-NL"/>
        </w:rPr>
        <w:t xml:space="preserve"> of </w:t>
      </w:r>
      <w:proofErr w:type="spellStart"/>
      <w:r w:rsidRPr="00B93398">
        <w:rPr>
          <w:rStyle w:val="yiv0440003596bumpedfont15"/>
          <w:color w:val="000000"/>
          <w:sz w:val="28"/>
          <w:szCs w:val="28"/>
          <w:lang w:val="nl-NL"/>
        </w:rPr>
        <w:t>child</w:t>
      </w:r>
      <w:proofErr w:type="spellEnd"/>
      <w:r w:rsidRPr="00B93398">
        <w:rPr>
          <w:rStyle w:val="yiv0440003596bumpedfont15"/>
          <w:color w:val="000000"/>
          <w:sz w:val="28"/>
          <w:szCs w:val="28"/>
          <w:lang w:val="nl-NL"/>
        </w:rPr>
        <w:t xml:space="preserve"> </w:t>
      </w:r>
      <w:proofErr w:type="spellStart"/>
      <w:r w:rsidRPr="00B93398">
        <w:rPr>
          <w:rStyle w:val="yiv0440003596bumpedfont15"/>
          <w:color w:val="000000"/>
          <w:sz w:val="28"/>
          <w:szCs w:val="28"/>
          <w:lang w:val="nl-NL"/>
        </w:rPr>
        <w:t>labour</w:t>
      </w:r>
      <w:proofErr w:type="spellEnd"/>
      <w:r w:rsidRPr="00B93398">
        <w:rPr>
          <w:rStyle w:val="yiv0440003596bumpedfont15"/>
          <w:color w:val="000000"/>
          <w:sz w:val="28"/>
          <w:szCs w:val="28"/>
          <w:lang w:val="nl-NL"/>
        </w:rPr>
        <w:t xml:space="preserve"> have a </w:t>
      </w:r>
      <w:proofErr w:type="spellStart"/>
      <w:r w:rsidRPr="00B93398">
        <w:rPr>
          <w:rStyle w:val="yiv0440003596bumpedfont15"/>
          <w:color w:val="000000"/>
          <w:sz w:val="28"/>
          <w:szCs w:val="28"/>
          <w:lang w:val="nl-NL"/>
        </w:rPr>
        <w:t>punitive</w:t>
      </w:r>
      <w:proofErr w:type="spellEnd"/>
      <w:r w:rsidRPr="00B93398">
        <w:rPr>
          <w:rStyle w:val="yiv0440003596bumpedfont15"/>
          <w:color w:val="000000"/>
          <w:sz w:val="28"/>
          <w:szCs w:val="28"/>
          <w:lang w:val="nl-NL"/>
        </w:rPr>
        <w:t xml:space="preserve"> </w:t>
      </w:r>
      <w:proofErr w:type="spellStart"/>
      <w:r w:rsidRPr="00B93398">
        <w:rPr>
          <w:rStyle w:val="yiv0440003596bumpedfont15"/>
          <w:color w:val="000000"/>
          <w:sz w:val="28"/>
          <w:szCs w:val="28"/>
          <w:lang w:val="nl-NL"/>
        </w:rPr>
        <w:t>character</w:t>
      </w:r>
      <w:proofErr w:type="spellEnd"/>
      <w:r w:rsidRPr="00B93398">
        <w:rPr>
          <w:rStyle w:val="yiv0440003596bumpedfont15"/>
          <w:color w:val="000000"/>
          <w:sz w:val="28"/>
          <w:szCs w:val="28"/>
          <w:lang w:val="nl-NL"/>
        </w:rPr>
        <w:t xml:space="preserve"> </w:t>
      </w:r>
      <w:proofErr w:type="spellStart"/>
      <w:r w:rsidRPr="00B93398">
        <w:rPr>
          <w:rStyle w:val="yiv0440003596bumpedfont15"/>
          <w:color w:val="000000"/>
          <w:sz w:val="28"/>
          <w:szCs w:val="28"/>
          <w:lang w:val="nl-NL"/>
        </w:rPr>
        <w:t>and</w:t>
      </w:r>
      <w:proofErr w:type="spellEnd"/>
      <w:r w:rsidRPr="00B93398">
        <w:rPr>
          <w:rStyle w:val="yiv0440003596bumpedfont15"/>
          <w:color w:val="000000"/>
          <w:sz w:val="28"/>
          <w:szCs w:val="28"/>
          <w:lang w:val="nl-NL"/>
        </w:rPr>
        <w:t xml:space="preserve"> the </w:t>
      </w:r>
      <w:proofErr w:type="spellStart"/>
      <w:r w:rsidRPr="00B93398">
        <w:rPr>
          <w:rStyle w:val="yiv0440003596bumpedfont15"/>
          <w:color w:val="000000"/>
          <w:sz w:val="28"/>
          <w:szCs w:val="28"/>
          <w:lang w:val="nl-NL"/>
        </w:rPr>
        <w:t>Ministry</w:t>
      </w:r>
      <w:proofErr w:type="spellEnd"/>
      <w:r w:rsidRPr="00B93398">
        <w:rPr>
          <w:rStyle w:val="yiv0440003596bumpedfont15"/>
          <w:color w:val="000000"/>
          <w:sz w:val="28"/>
          <w:szCs w:val="28"/>
          <w:lang w:val="nl-NL"/>
        </w:rPr>
        <w:t xml:space="preserve"> of </w:t>
      </w:r>
      <w:proofErr w:type="spellStart"/>
      <w:r w:rsidRPr="00B93398">
        <w:rPr>
          <w:rStyle w:val="yiv0440003596bumpedfont15"/>
          <w:color w:val="000000"/>
          <w:sz w:val="28"/>
          <w:szCs w:val="28"/>
          <w:lang w:val="nl-NL"/>
        </w:rPr>
        <w:t>Justice</w:t>
      </w:r>
      <w:proofErr w:type="spellEnd"/>
      <w:r w:rsidRPr="00B93398">
        <w:rPr>
          <w:rStyle w:val="yiv0440003596bumpedfont15"/>
          <w:color w:val="000000"/>
          <w:sz w:val="28"/>
          <w:szCs w:val="28"/>
          <w:lang w:val="nl-NL"/>
        </w:rPr>
        <w:t xml:space="preserve"> </w:t>
      </w:r>
      <w:proofErr w:type="spellStart"/>
      <w:r w:rsidRPr="00B93398">
        <w:rPr>
          <w:rStyle w:val="yiv0440003596bumpedfont15"/>
          <w:color w:val="000000"/>
          <w:sz w:val="28"/>
          <w:szCs w:val="28"/>
          <w:lang w:val="nl-NL"/>
        </w:rPr>
        <w:t>and</w:t>
      </w:r>
      <w:proofErr w:type="spellEnd"/>
      <w:r w:rsidRPr="00B93398">
        <w:rPr>
          <w:rStyle w:val="yiv0440003596bumpedfont15"/>
          <w:color w:val="000000"/>
          <w:sz w:val="28"/>
          <w:szCs w:val="28"/>
          <w:lang w:val="nl-NL"/>
        </w:rPr>
        <w:t xml:space="preserve"> </w:t>
      </w:r>
      <w:proofErr w:type="spellStart"/>
      <w:r w:rsidRPr="00B93398">
        <w:rPr>
          <w:rStyle w:val="yiv0440003596bumpedfont15"/>
          <w:color w:val="000000"/>
          <w:sz w:val="28"/>
          <w:szCs w:val="28"/>
          <w:lang w:val="nl-NL"/>
        </w:rPr>
        <w:t>Police</w:t>
      </w:r>
      <w:proofErr w:type="spellEnd"/>
      <w:r w:rsidRPr="00B93398">
        <w:rPr>
          <w:rStyle w:val="yiv0440003596bumpedfont15"/>
          <w:color w:val="000000"/>
          <w:sz w:val="28"/>
          <w:szCs w:val="28"/>
          <w:lang w:val="nl-NL"/>
        </w:rPr>
        <w:t xml:space="preserve"> is the competent </w:t>
      </w:r>
      <w:proofErr w:type="spellStart"/>
      <w:r w:rsidRPr="00B93398">
        <w:rPr>
          <w:rStyle w:val="yiv0440003596bumpedfont15"/>
          <w:color w:val="000000"/>
          <w:sz w:val="28"/>
          <w:szCs w:val="28"/>
          <w:lang w:val="nl-NL"/>
        </w:rPr>
        <w:t>authority</w:t>
      </w:r>
      <w:proofErr w:type="spellEnd"/>
      <w:r w:rsidRPr="00B93398">
        <w:rPr>
          <w:rStyle w:val="yiv0440003596bumpedfont15"/>
          <w:color w:val="000000"/>
          <w:sz w:val="28"/>
          <w:szCs w:val="28"/>
          <w:lang w:val="nl-NL"/>
        </w:rPr>
        <w:t xml:space="preserve"> </w:t>
      </w:r>
      <w:proofErr w:type="spellStart"/>
      <w:r w:rsidRPr="00B93398">
        <w:rPr>
          <w:rStyle w:val="yiv0440003596bumpedfont15"/>
          <w:color w:val="000000"/>
          <w:sz w:val="28"/>
          <w:szCs w:val="28"/>
          <w:lang w:val="nl-NL"/>
        </w:rPr>
        <w:t>responsible</w:t>
      </w:r>
      <w:proofErr w:type="spellEnd"/>
      <w:r w:rsidRPr="00B93398">
        <w:rPr>
          <w:rStyle w:val="yiv0440003596bumpedfont15"/>
          <w:color w:val="000000"/>
          <w:sz w:val="28"/>
          <w:szCs w:val="28"/>
          <w:lang w:val="nl-NL"/>
        </w:rPr>
        <w:t xml:space="preserve"> </w:t>
      </w:r>
      <w:proofErr w:type="spellStart"/>
      <w:r w:rsidRPr="00B93398">
        <w:rPr>
          <w:rStyle w:val="yiv0440003596bumpedfont15"/>
          <w:color w:val="000000"/>
          <w:sz w:val="28"/>
          <w:szCs w:val="28"/>
          <w:lang w:val="nl-NL"/>
        </w:rPr>
        <w:t>with</w:t>
      </w:r>
      <w:proofErr w:type="spellEnd"/>
      <w:r w:rsidRPr="00B93398">
        <w:rPr>
          <w:rStyle w:val="yiv0440003596bumpedfont15"/>
          <w:color w:val="000000"/>
          <w:sz w:val="28"/>
          <w:szCs w:val="28"/>
          <w:lang w:val="nl-NL"/>
        </w:rPr>
        <w:t xml:space="preserve"> the </w:t>
      </w:r>
      <w:proofErr w:type="spellStart"/>
      <w:r w:rsidRPr="00B93398">
        <w:rPr>
          <w:rStyle w:val="yiv0440003596bumpedfont15"/>
          <w:color w:val="000000"/>
          <w:sz w:val="28"/>
          <w:szCs w:val="28"/>
          <w:lang w:val="nl-NL"/>
        </w:rPr>
        <w:t>execution</w:t>
      </w:r>
      <w:proofErr w:type="spellEnd"/>
      <w:r w:rsidRPr="00B93398">
        <w:rPr>
          <w:rStyle w:val="yiv0440003596bumpedfont15"/>
          <w:color w:val="000000"/>
          <w:sz w:val="28"/>
          <w:szCs w:val="28"/>
          <w:lang w:val="nl-NL"/>
        </w:rPr>
        <w:t xml:space="preserve"> of </w:t>
      </w:r>
      <w:proofErr w:type="spellStart"/>
      <w:r w:rsidRPr="00B93398">
        <w:rPr>
          <w:rStyle w:val="yiv0440003596bumpedfont15"/>
          <w:color w:val="000000"/>
          <w:sz w:val="28"/>
          <w:szCs w:val="28"/>
          <w:lang w:val="nl-NL"/>
        </w:rPr>
        <w:t>activities</w:t>
      </w:r>
      <w:proofErr w:type="spellEnd"/>
      <w:r w:rsidRPr="00B93398">
        <w:rPr>
          <w:rStyle w:val="yiv0440003596bumpedfont15"/>
          <w:color w:val="000000"/>
          <w:sz w:val="28"/>
          <w:szCs w:val="28"/>
          <w:lang w:val="nl-NL"/>
        </w:rPr>
        <w:t xml:space="preserve"> </w:t>
      </w:r>
      <w:proofErr w:type="spellStart"/>
      <w:r w:rsidRPr="00B93398">
        <w:rPr>
          <w:rStyle w:val="yiv0440003596bumpedfont15"/>
          <w:color w:val="000000"/>
          <w:sz w:val="28"/>
          <w:szCs w:val="28"/>
          <w:lang w:val="nl-NL"/>
        </w:rPr>
        <w:t>concerning</w:t>
      </w:r>
      <w:proofErr w:type="spellEnd"/>
      <w:r w:rsidRPr="00B93398">
        <w:rPr>
          <w:rStyle w:val="yiv0440003596bumpedfont15"/>
          <w:color w:val="000000"/>
          <w:sz w:val="28"/>
          <w:szCs w:val="28"/>
          <w:lang w:val="nl-NL"/>
        </w:rPr>
        <w:t xml:space="preserve"> </w:t>
      </w:r>
      <w:proofErr w:type="spellStart"/>
      <w:r w:rsidRPr="00B93398">
        <w:rPr>
          <w:rStyle w:val="yiv0440003596bumpedfont15"/>
          <w:color w:val="000000"/>
          <w:sz w:val="28"/>
          <w:szCs w:val="28"/>
          <w:lang w:val="nl-NL"/>
        </w:rPr>
        <w:t>said</w:t>
      </w:r>
      <w:proofErr w:type="spellEnd"/>
      <w:r w:rsidRPr="00B93398">
        <w:rPr>
          <w:rStyle w:val="yiv0440003596bumpedfont15"/>
          <w:color w:val="000000"/>
          <w:sz w:val="28"/>
          <w:szCs w:val="28"/>
          <w:lang w:val="nl-NL"/>
        </w:rPr>
        <w:t xml:space="preserve"> </w:t>
      </w:r>
      <w:proofErr w:type="spellStart"/>
      <w:r w:rsidRPr="00B93398">
        <w:rPr>
          <w:rStyle w:val="yiv0440003596bumpedfont15"/>
          <w:color w:val="000000"/>
          <w:sz w:val="28"/>
          <w:szCs w:val="28"/>
          <w:lang w:val="nl-NL"/>
        </w:rPr>
        <w:t>forms</w:t>
      </w:r>
      <w:proofErr w:type="spellEnd"/>
      <w:r w:rsidRPr="00B93398">
        <w:rPr>
          <w:rStyle w:val="yiv0440003596bumpedfont15"/>
          <w:color w:val="000000"/>
          <w:sz w:val="28"/>
          <w:szCs w:val="28"/>
          <w:lang w:val="nl-NL"/>
        </w:rPr>
        <w:t xml:space="preserve">. </w:t>
      </w:r>
    </w:p>
    <w:p w14:paraId="6900FD19" w14:textId="727F773D" w:rsidR="00C70C4E" w:rsidRPr="00B93398" w:rsidRDefault="00C70C4E" w:rsidP="00B93398">
      <w:pPr>
        <w:pStyle w:val="yiv0440003596msonormal"/>
        <w:shd w:val="clear" w:color="auto" w:fill="FFFFFF"/>
        <w:spacing w:before="0" w:beforeAutospacing="0" w:after="0" w:afterAutospacing="0"/>
        <w:jc w:val="both"/>
        <w:rPr>
          <w:color w:val="000000"/>
          <w:sz w:val="28"/>
          <w:szCs w:val="28"/>
        </w:rPr>
      </w:pPr>
      <w:r w:rsidRPr="00B93398">
        <w:rPr>
          <w:rStyle w:val="yiv0440003596bumpedfont15"/>
          <w:color w:val="000000"/>
          <w:sz w:val="28"/>
          <w:szCs w:val="28"/>
          <w:lang w:val="nl-NL"/>
        </w:rPr>
        <w:t xml:space="preserve">The worst </w:t>
      </w:r>
      <w:proofErr w:type="spellStart"/>
      <w:r w:rsidRPr="00B93398">
        <w:rPr>
          <w:rStyle w:val="yiv0440003596bumpedfont15"/>
          <w:color w:val="000000"/>
          <w:sz w:val="28"/>
          <w:szCs w:val="28"/>
          <w:lang w:val="nl-NL"/>
        </w:rPr>
        <w:t>forms</w:t>
      </w:r>
      <w:proofErr w:type="spellEnd"/>
      <w:r w:rsidRPr="00B93398">
        <w:rPr>
          <w:rStyle w:val="yiv0440003596bumpedfont15"/>
          <w:color w:val="000000"/>
          <w:sz w:val="28"/>
          <w:szCs w:val="28"/>
          <w:lang w:val="nl-NL"/>
        </w:rPr>
        <w:t xml:space="preserve"> of </w:t>
      </w:r>
      <w:proofErr w:type="spellStart"/>
      <w:r w:rsidRPr="00B93398">
        <w:rPr>
          <w:rStyle w:val="yiv0440003596bumpedfont15"/>
          <w:color w:val="000000"/>
          <w:sz w:val="28"/>
          <w:szCs w:val="28"/>
          <w:lang w:val="nl-NL"/>
        </w:rPr>
        <w:t>child</w:t>
      </w:r>
      <w:proofErr w:type="spellEnd"/>
      <w:r w:rsidRPr="00B93398">
        <w:rPr>
          <w:rStyle w:val="yiv0440003596bumpedfont15"/>
          <w:color w:val="000000"/>
          <w:sz w:val="28"/>
          <w:szCs w:val="28"/>
          <w:lang w:val="nl-NL"/>
        </w:rPr>
        <w:t xml:space="preserve"> </w:t>
      </w:r>
      <w:proofErr w:type="spellStart"/>
      <w:r w:rsidRPr="00B93398">
        <w:rPr>
          <w:rStyle w:val="yiv0440003596bumpedfont15"/>
          <w:color w:val="000000"/>
          <w:sz w:val="28"/>
          <w:szCs w:val="28"/>
          <w:lang w:val="nl-NL"/>
        </w:rPr>
        <w:t>labour</w:t>
      </w:r>
      <w:proofErr w:type="spellEnd"/>
      <w:r w:rsidRPr="00B93398">
        <w:rPr>
          <w:rStyle w:val="yiv0440003596bumpedfont15"/>
          <w:color w:val="000000"/>
          <w:sz w:val="28"/>
          <w:szCs w:val="28"/>
          <w:lang w:val="nl-NL"/>
        </w:rPr>
        <w:t xml:space="preserve"> </w:t>
      </w:r>
      <w:proofErr w:type="spellStart"/>
      <w:r w:rsidRPr="00B93398">
        <w:rPr>
          <w:rStyle w:val="yiv0440003596bumpedfont15"/>
          <w:color w:val="000000"/>
          <w:sz w:val="28"/>
          <w:szCs w:val="28"/>
          <w:lang w:val="nl-NL"/>
        </w:rPr>
        <w:t>include</w:t>
      </w:r>
      <w:proofErr w:type="spellEnd"/>
      <w:r w:rsidRPr="00B93398">
        <w:rPr>
          <w:rStyle w:val="yiv0440003596bumpedfont15"/>
          <w:color w:val="000000"/>
          <w:sz w:val="28"/>
          <w:szCs w:val="28"/>
          <w:lang w:val="nl-NL"/>
        </w:rPr>
        <w:t>:</w:t>
      </w:r>
    </w:p>
    <w:p w14:paraId="65FAA0B7" w14:textId="41B3123E" w:rsidR="00C70C4E" w:rsidRPr="00B93398" w:rsidRDefault="00C70C4E" w:rsidP="00B93398">
      <w:pPr>
        <w:pStyle w:val="yiv0440003596msolistparagraph"/>
        <w:numPr>
          <w:ilvl w:val="0"/>
          <w:numId w:val="11"/>
        </w:numPr>
        <w:shd w:val="clear" w:color="auto" w:fill="FFFFFF"/>
        <w:spacing w:before="0" w:beforeAutospacing="0" w:after="0" w:afterAutospacing="0"/>
        <w:jc w:val="both"/>
        <w:rPr>
          <w:color w:val="000000"/>
          <w:sz w:val="28"/>
          <w:szCs w:val="28"/>
        </w:rPr>
      </w:pPr>
      <w:proofErr w:type="spellStart"/>
      <w:r w:rsidRPr="00B93398">
        <w:rPr>
          <w:rStyle w:val="yiv0440003596bumpedfont15"/>
          <w:color w:val="000000"/>
          <w:sz w:val="28"/>
          <w:szCs w:val="28"/>
          <w:lang w:val="nl-NL"/>
        </w:rPr>
        <w:t>slavery</w:t>
      </w:r>
      <w:proofErr w:type="spellEnd"/>
      <w:r w:rsidRPr="00B93398">
        <w:rPr>
          <w:rStyle w:val="yiv0440003596bumpedfont15"/>
          <w:color w:val="000000"/>
          <w:sz w:val="28"/>
          <w:szCs w:val="28"/>
          <w:lang w:val="nl-NL"/>
        </w:rPr>
        <w:t xml:space="preserve">, </w:t>
      </w:r>
      <w:proofErr w:type="spellStart"/>
      <w:r w:rsidRPr="00B93398">
        <w:rPr>
          <w:rStyle w:val="yiv0440003596bumpedfont15"/>
          <w:color w:val="000000"/>
          <w:sz w:val="28"/>
          <w:szCs w:val="28"/>
          <w:lang w:val="nl-NL"/>
        </w:rPr>
        <w:t>trafficking</w:t>
      </w:r>
      <w:proofErr w:type="spellEnd"/>
      <w:r w:rsidRPr="00B93398">
        <w:rPr>
          <w:rStyle w:val="yiv0440003596bumpedfont15"/>
          <w:color w:val="000000"/>
          <w:sz w:val="28"/>
          <w:szCs w:val="28"/>
          <w:lang w:val="nl-NL"/>
        </w:rPr>
        <w:t xml:space="preserve">, </w:t>
      </w:r>
      <w:proofErr w:type="spellStart"/>
      <w:r w:rsidRPr="00B93398">
        <w:rPr>
          <w:rStyle w:val="yiv0440003596bumpedfont15"/>
          <w:color w:val="000000"/>
          <w:sz w:val="28"/>
          <w:szCs w:val="28"/>
          <w:lang w:val="nl-NL"/>
        </w:rPr>
        <w:t>debt</w:t>
      </w:r>
      <w:proofErr w:type="spellEnd"/>
      <w:r w:rsidRPr="00B93398">
        <w:rPr>
          <w:rStyle w:val="yiv0440003596bumpedfont15"/>
          <w:color w:val="000000"/>
          <w:sz w:val="28"/>
          <w:szCs w:val="28"/>
          <w:lang w:val="nl-NL"/>
        </w:rPr>
        <w:t xml:space="preserve"> bondage </w:t>
      </w:r>
      <w:proofErr w:type="spellStart"/>
      <w:r w:rsidRPr="00B93398">
        <w:rPr>
          <w:rStyle w:val="yiv0440003596bumpedfont15"/>
          <w:color w:val="000000"/>
          <w:sz w:val="28"/>
          <w:szCs w:val="28"/>
          <w:lang w:val="nl-NL"/>
        </w:rPr>
        <w:t>and</w:t>
      </w:r>
      <w:proofErr w:type="spellEnd"/>
      <w:r w:rsidRPr="00B93398">
        <w:rPr>
          <w:rStyle w:val="yiv0440003596bumpedfont15"/>
          <w:color w:val="000000"/>
          <w:sz w:val="28"/>
          <w:szCs w:val="28"/>
          <w:lang w:val="nl-NL"/>
        </w:rPr>
        <w:t xml:space="preserve"> </w:t>
      </w:r>
      <w:proofErr w:type="spellStart"/>
      <w:r w:rsidRPr="00B93398">
        <w:rPr>
          <w:rStyle w:val="yiv0440003596bumpedfont15"/>
          <w:color w:val="000000"/>
          <w:sz w:val="28"/>
          <w:szCs w:val="28"/>
          <w:lang w:val="nl-NL"/>
        </w:rPr>
        <w:t>other</w:t>
      </w:r>
      <w:proofErr w:type="spellEnd"/>
      <w:r w:rsidRPr="00B93398">
        <w:rPr>
          <w:rStyle w:val="yiv0440003596bumpedfont15"/>
          <w:color w:val="000000"/>
          <w:sz w:val="28"/>
          <w:szCs w:val="28"/>
          <w:lang w:val="nl-NL"/>
        </w:rPr>
        <w:t xml:space="preserve"> </w:t>
      </w:r>
      <w:proofErr w:type="spellStart"/>
      <w:r w:rsidRPr="00B93398">
        <w:rPr>
          <w:rStyle w:val="yiv0440003596bumpedfont15"/>
          <w:color w:val="000000"/>
          <w:sz w:val="28"/>
          <w:szCs w:val="28"/>
          <w:lang w:val="nl-NL"/>
        </w:rPr>
        <w:t>forms</w:t>
      </w:r>
      <w:proofErr w:type="spellEnd"/>
      <w:r w:rsidRPr="00B93398">
        <w:rPr>
          <w:rStyle w:val="yiv0440003596bumpedfont15"/>
          <w:color w:val="000000"/>
          <w:sz w:val="28"/>
          <w:szCs w:val="28"/>
          <w:lang w:val="nl-NL"/>
        </w:rPr>
        <w:t xml:space="preserve"> of </w:t>
      </w:r>
      <w:proofErr w:type="spellStart"/>
      <w:r w:rsidRPr="00B93398">
        <w:rPr>
          <w:rStyle w:val="yiv0440003596bumpedfont15"/>
          <w:color w:val="000000"/>
          <w:sz w:val="28"/>
          <w:szCs w:val="28"/>
          <w:lang w:val="nl-NL"/>
        </w:rPr>
        <w:t>forced</w:t>
      </w:r>
      <w:proofErr w:type="spellEnd"/>
      <w:r w:rsidRPr="00B93398">
        <w:rPr>
          <w:rStyle w:val="yiv0440003596bumpedfont15"/>
          <w:color w:val="000000"/>
          <w:sz w:val="28"/>
          <w:szCs w:val="28"/>
          <w:lang w:val="nl-NL"/>
        </w:rPr>
        <w:t xml:space="preserve"> </w:t>
      </w:r>
      <w:proofErr w:type="spellStart"/>
      <w:r w:rsidRPr="00B93398">
        <w:rPr>
          <w:rStyle w:val="yiv0440003596bumpedfont15"/>
          <w:color w:val="000000"/>
          <w:sz w:val="28"/>
          <w:szCs w:val="28"/>
          <w:lang w:val="nl-NL"/>
        </w:rPr>
        <w:t>labour</w:t>
      </w:r>
      <w:proofErr w:type="spellEnd"/>
      <w:r w:rsidRPr="00B93398">
        <w:rPr>
          <w:rStyle w:val="yiv0440003596bumpedfont15"/>
          <w:color w:val="000000"/>
          <w:sz w:val="28"/>
          <w:szCs w:val="28"/>
          <w:lang w:val="nl-NL"/>
        </w:rPr>
        <w:t>;</w:t>
      </w:r>
    </w:p>
    <w:p w14:paraId="5AF47741" w14:textId="0DCFA3F3" w:rsidR="00C70C4E" w:rsidRPr="00B93398" w:rsidRDefault="00C70C4E" w:rsidP="00B93398">
      <w:pPr>
        <w:pStyle w:val="yiv0440003596msolistparagraph"/>
        <w:numPr>
          <w:ilvl w:val="0"/>
          <w:numId w:val="11"/>
        </w:numPr>
        <w:shd w:val="clear" w:color="auto" w:fill="FFFFFF"/>
        <w:spacing w:before="0" w:beforeAutospacing="0" w:after="0" w:afterAutospacing="0"/>
        <w:jc w:val="both"/>
        <w:rPr>
          <w:color w:val="000000"/>
          <w:sz w:val="28"/>
          <w:szCs w:val="28"/>
        </w:rPr>
      </w:pPr>
      <w:proofErr w:type="spellStart"/>
      <w:r w:rsidRPr="00B93398">
        <w:rPr>
          <w:rStyle w:val="yiv0440003596bumpedfont15"/>
          <w:color w:val="000000"/>
          <w:sz w:val="28"/>
          <w:szCs w:val="28"/>
          <w:lang w:val="nl-NL"/>
        </w:rPr>
        <w:t>forced</w:t>
      </w:r>
      <w:proofErr w:type="spellEnd"/>
      <w:r w:rsidRPr="00B93398">
        <w:rPr>
          <w:rStyle w:val="yiv0440003596bumpedfont15"/>
          <w:color w:val="000000"/>
          <w:sz w:val="28"/>
          <w:szCs w:val="28"/>
          <w:lang w:val="nl-NL"/>
        </w:rPr>
        <w:t xml:space="preserve"> recruitment </w:t>
      </w:r>
      <w:proofErr w:type="spellStart"/>
      <w:r w:rsidRPr="00B93398">
        <w:rPr>
          <w:rStyle w:val="yiv0440003596bumpedfont15"/>
          <w:color w:val="000000"/>
          <w:sz w:val="28"/>
          <w:szCs w:val="28"/>
          <w:lang w:val="nl-NL"/>
        </w:rPr>
        <w:t>for</w:t>
      </w:r>
      <w:proofErr w:type="spellEnd"/>
      <w:r w:rsidRPr="00B93398">
        <w:rPr>
          <w:rStyle w:val="yiv0440003596bumpedfont15"/>
          <w:color w:val="000000"/>
          <w:sz w:val="28"/>
          <w:szCs w:val="28"/>
          <w:lang w:val="nl-NL"/>
        </w:rPr>
        <w:t xml:space="preserve"> </w:t>
      </w:r>
      <w:proofErr w:type="spellStart"/>
      <w:r w:rsidRPr="00B93398">
        <w:rPr>
          <w:rStyle w:val="yiv0440003596bumpedfont15"/>
          <w:color w:val="000000"/>
          <w:sz w:val="28"/>
          <w:szCs w:val="28"/>
          <w:lang w:val="nl-NL"/>
        </w:rPr>
        <w:t>use</w:t>
      </w:r>
      <w:proofErr w:type="spellEnd"/>
      <w:r w:rsidRPr="00B93398">
        <w:rPr>
          <w:rStyle w:val="yiv0440003596bumpedfont15"/>
          <w:color w:val="000000"/>
          <w:sz w:val="28"/>
          <w:szCs w:val="28"/>
          <w:lang w:val="nl-NL"/>
        </w:rPr>
        <w:t xml:space="preserve"> in </w:t>
      </w:r>
      <w:proofErr w:type="spellStart"/>
      <w:r w:rsidRPr="00B93398">
        <w:rPr>
          <w:rStyle w:val="yiv0440003596bumpedfont15"/>
          <w:color w:val="000000"/>
          <w:sz w:val="28"/>
          <w:szCs w:val="28"/>
          <w:lang w:val="nl-NL"/>
        </w:rPr>
        <w:t>armed</w:t>
      </w:r>
      <w:proofErr w:type="spellEnd"/>
      <w:r w:rsidRPr="00B93398">
        <w:rPr>
          <w:rStyle w:val="yiv0440003596bumpedfont15"/>
          <w:color w:val="000000"/>
          <w:sz w:val="28"/>
          <w:szCs w:val="28"/>
          <w:lang w:val="nl-NL"/>
        </w:rPr>
        <w:t xml:space="preserve"> conflict;</w:t>
      </w:r>
    </w:p>
    <w:p w14:paraId="098EEDE9" w14:textId="71D1696E" w:rsidR="00A76627" w:rsidRPr="00B93398" w:rsidRDefault="00C70C4E" w:rsidP="00B93398">
      <w:pPr>
        <w:pStyle w:val="yiv0440003596msolistparagraph"/>
        <w:numPr>
          <w:ilvl w:val="0"/>
          <w:numId w:val="11"/>
        </w:numPr>
        <w:shd w:val="clear" w:color="auto" w:fill="FFFFFF"/>
        <w:spacing w:before="0" w:beforeAutospacing="0" w:after="0" w:afterAutospacing="0"/>
        <w:jc w:val="both"/>
        <w:rPr>
          <w:rStyle w:val="yiv0440003596bumpedfont15"/>
          <w:color w:val="000000"/>
          <w:sz w:val="28"/>
          <w:szCs w:val="28"/>
          <w:lang w:val="nl-NL"/>
        </w:rPr>
      </w:pPr>
      <w:proofErr w:type="spellStart"/>
      <w:r w:rsidRPr="00B93398">
        <w:rPr>
          <w:rStyle w:val="yiv0440003596bumpedfont15"/>
          <w:color w:val="000000"/>
          <w:sz w:val="28"/>
          <w:szCs w:val="28"/>
          <w:lang w:val="nl-NL"/>
        </w:rPr>
        <w:t>child</w:t>
      </w:r>
      <w:proofErr w:type="spellEnd"/>
      <w:r w:rsidRPr="00B93398">
        <w:rPr>
          <w:rStyle w:val="yiv0440003596bumpedfont15"/>
          <w:color w:val="000000"/>
          <w:sz w:val="28"/>
          <w:szCs w:val="28"/>
          <w:lang w:val="nl-NL"/>
        </w:rPr>
        <w:t xml:space="preserve"> </w:t>
      </w:r>
      <w:proofErr w:type="spellStart"/>
      <w:r w:rsidRPr="00B93398">
        <w:rPr>
          <w:rStyle w:val="yiv0440003596bumpedfont15"/>
          <w:color w:val="000000"/>
          <w:sz w:val="28"/>
          <w:szCs w:val="28"/>
          <w:lang w:val="nl-NL"/>
        </w:rPr>
        <w:t>pornography</w:t>
      </w:r>
      <w:proofErr w:type="spellEnd"/>
      <w:r w:rsidRPr="00B93398">
        <w:rPr>
          <w:rStyle w:val="yiv0440003596bumpedfont15"/>
          <w:color w:val="000000"/>
          <w:sz w:val="28"/>
          <w:szCs w:val="28"/>
          <w:lang w:val="nl-NL"/>
        </w:rPr>
        <w:t xml:space="preserve"> </w:t>
      </w:r>
      <w:proofErr w:type="spellStart"/>
      <w:r w:rsidRPr="00B93398">
        <w:rPr>
          <w:rStyle w:val="yiv0440003596bumpedfont15"/>
          <w:color w:val="000000"/>
          <w:sz w:val="28"/>
          <w:szCs w:val="28"/>
          <w:lang w:val="nl-NL"/>
        </w:rPr>
        <w:t>and</w:t>
      </w:r>
      <w:proofErr w:type="spellEnd"/>
      <w:r w:rsidRPr="00B93398">
        <w:rPr>
          <w:rStyle w:val="yiv0440003596bumpedfont15"/>
          <w:color w:val="000000"/>
          <w:sz w:val="28"/>
          <w:szCs w:val="28"/>
          <w:lang w:val="nl-NL"/>
        </w:rPr>
        <w:t xml:space="preserve"> </w:t>
      </w:r>
      <w:proofErr w:type="spellStart"/>
      <w:r w:rsidRPr="00B93398">
        <w:rPr>
          <w:rStyle w:val="yiv0440003596bumpedfont15"/>
          <w:color w:val="000000"/>
          <w:sz w:val="28"/>
          <w:szCs w:val="28"/>
          <w:lang w:val="nl-NL"/>
        </w:rPr>
        <w:t>child</w:t>
      </w:r>
      <w:proofErr w:type="spellEnd"/>
      <w:r w:rsidRPr="00B93398">
        <w:rPr>
          <w:rStyle w:val="yiv0440003596bumpedfont15"/>
          <w:color w:val="000000"/>
          <w:sz w:val="28"/>
          <w:szCs w:val="28"/>
          <w:lang w:val="nl-NL"/>
        </w:rPr>
        <w:t xml:space="preserve"> </w:t>
      </w:r>
      <w:proofErr w:type="spellStart"/>
      <w:r w:rsidRPr="00B93398">
        <w:rPr>
          <w:rStyle w:val="yiv0440003596bumpedfont15"/>
          <w:color w:val="000000"/>
          <w:sz w:val="28"/>
          <w:szCs w:val="28"/>
          <w:lang w:val="nl-NL"/>
        </w:rPr>
        <w:t>prostitution</w:t>
      </w:r>
      <w:proofErr w:type="spellEnd"/>
      <w:r w:rsidRPr="00B93398">
        <w:rPr>
          <w:rStyle w:val="yiv0440003596bumpedfont15"/>
          <w:color w:val="000000"/>
          <w:sz w:val="28"/>
          <w:szCs w:val="28"/>
          <w:lang w:val="nl-NL"/>
        </w:rPr>
        <w:t xml:space="preserve">, sale of </w:t>
      </w:r>
      <w:proofErr w:type="spellStart"/>
      <w:r w:rsidRPr="00B93398">
        <w:rPr>
          <w:rStyle w:val="yiv0440003596bumpedfont15"/>
          <w:color w:val="000000"/>
          <w:sz w:val="28"/>
          <w:szCs w:val="28"/>
          <w:lang w:val="nl-NL"/>
        </w:rPr>
        <w:t>children</w:t>
      </w:r>
      <w:proofErr w:type="spellEnd"/>
      <w:r w:rsidRPr="00B93398">
        <w:rPr>
          <w:rStyle w:val="yiv0440003596bumpedfont15"/>
          <w:color w:val="000000"/>
          <w:sz w:val="28"/>
          <w:szCs w:val="28"/>
          <w:lang w:val="nl-NL"/>
        </w:rPr>
        <w:t xml:space="preserve"> </w:t>
      </w:r>
      <w:proofErr w:type="spellStart"/>
      <w:r w:rsidRPr="00B93398">
        <w:rPr>
          <w:rStyle w:val="yiv0440003596bumpedfont15"/>
          <w:color w:val="000000"/>
          <w:sz w:val="28"/>
          <w:szCs w:val="28"/>
          <w:lang w:val="nl-NL"/>
        </w:rPr>
        <w:t>and</w:t>
      </w:r>
      <w:proofErr w:type="spellEnd"/>
      <w:r w:rsidRPr="00B93398">
        <w:rPr>
          <w:rStyle w:val="yiv0440003596bumpedfont15"/>
          <w:color w:val="000000"/>
          <w:sz w:val="28"/>
          <w:szCs w:val="28"/>
          <w:lang w:val="nl-NL"/>
        </w:rPr>
        <w:t xml:space="preserve"> </w:t>
      </w:r>
      <w:proofErr w:type="spellStart"/>
      <w:proofErr w:type="gramStart"/>
      <w:r w:rsidRPr="00B93398">
        <w:rPr>
          <w:rStyle w:val="yiv0440003596bumpedfont15"/>
          <w:color w:val="000000"/>
          <w:sz w:val="28"/>
          <w:szCs w:val="28"/>
          <w:lang w:val="nl-NL"/>
        </w:rPr>
        <w:t>illicit</w:t>
      </w:r>
      <w:proofErr w:type="spellEnd"/>
      <w:r w:rsidRPr="00B93398">
        <w:rPr>
          <w:rStyle w:val="yiv0440003596bumpedfont15"/>
          <w:color w:val="000000"/>
          <w:sz w:val="28"/>
          <w:szCs w:val="28"/>
          <w:lang w:val="nl-NL"/>
        </w:rPr>
        <w:t xml:space="preserve"> </w:t>
      </w:r>
      <w:r w:rsidR="00A76627" w:rsidRPr="00B93398">
        <w:rPr>
          <w:rStyle w:val="yiv0440003596bumpedfont15"/>
          <w:color w:val="000000"/>
          <w:sz w:val="28"/>
          <w:szCs w:val="28"/>
          <w:lang w:val="nl-NL"/>
        </w:rPr>
        <w:t xml:space="preserve">    </w:t>
      </w:r>
      <w:proofErr w:type="gramEnd"/>
    </w:p>
    <w:p w14:paraId="6F8FCC3B" w14:textId="1F1684B4" w:rsidR="00C70C4E" w:rsidRPr="00B93398" w:rsidRDefault="00C70C4E" w:rsidP="00B93398">
      <w:pPr>
        <w:pStyle w:val="yiv0440003596msolistparagraph"/>
        <w:numPr>
          <w:ilvl w:val="0"/>
          <w:numId w:val="11"/>
        </w:numPr>
        <w:shd w:val="clear" w:color="auto" w:fill="FFFFFF"/>
        <w:spacing w:before="0" w:beforeAutospacing="0" w:after="0" w:afterAutospacing="0"/>
        <w:jc w:val="both"/>
        <w:rPr>
          <w:color w:val="000000"/>
          <w:sz w:val="28"/>
          <w:szCs w:val="28"/>
        </w:rPr>
      </w:pPr>
      <w:proofErr w:type="spellStart"/>
      <w:r w:rsidRPr="00B93398">
        <w:rPr>
          <w:rStyle w:val="yiv0440003596bumpedfont15"/>
          <w:color w:val="000000"/>
          <w:sz w:val="28"/>
          <w:szCs w:val="28"/>
          <w:lang w:val="nl-NL"/>
        </w:rPr>
        <w:t>activities</w:t>
      </w:r>
      <w:proofErr w:type="spellEnd"/>
      <w:r w:rsidRPr="00B93398">
        <w:rPr>
          <w:rStyle w:val="yiv0440003596bumpedfont15"/>
          <w:color w:val="000000"/>
          <w:sz w:val="28"/>
          <w:szCs w:val="28"/>
          <w:lang w:val="nl-NL"/>
        </w:rPr>
        <w:t xml:space="preserve"> </w:t>
      </w:r>
      <w:proofErr w:type="spellStart"/>
      <w:r w:rsidRPr="00B93398">
        <w:rPr>
          <w:rStyle w:val="yiv0440003596bumpedfont15"/>
          <w:color w:val="000000"/>
          <w:sz w:val="28"/>
          <w:szCs w:val="28"/>
          <w:lang w:val="nl-NL"/>
        </w:rPr>
        <w:t>such</w:t>
      </w:r>
      <w:proofErr w:type="spellEnd"/>
      <w:r w:rsidRPr="00B93398">
        <w:rPr>
          <w:rStyle w:val="yiv0440003596bumpedfont15"/>
          <w:color w:val="000000"/>
          <w:sz w:val="28"/>
          <w:szCs w:val="28"/>
          <w:lang w:val="nl-NL"/>
        </w:rPr>
        <w:t xml:space="preserve"> </w:t>
      </w:r>
      <w:proofErr w:type="gramStart"/>
      <w:r w:rsidRPr="00B93398">
        <w:rPr>
          <w:rStyle w:val="yiv0440003596bumpedfont15"/>
          <w:color w:val="000000"/>
          <w:sz w:val="28"/>
          <w:szCs w:val="28"/>
          <w:lang w:val="nl-NL"/>
        </w:rPr>
        <w:t xml:space="preserve">as </w:t>
      </w:r>
      <w:r w:rsidR="00A76627" w:rsidRPr="00B93398">
        <w:rPr>
          <w:rStyle w:val="yiv0440003596bumpedfont15"/>
          <w:color w:val="000000"/>
          <w:sz w:val="28"/>
          <w:szCs w:val="28"/>
          <w:lang w:val="nl-NL"/>
        </w:rPr>
        <w:t xml:space="preserve"> </w:t>
      </w:r>
      <w:proofErr w:type="gramEnd"/>
      <w:r w:rsidR="00A76627" w:rsidRPr="00B93398">
        <w:rPr>
          <w:rStyle w:val="yiv0440003596bumpedfont15"/>
          <w:color w:val="000000"/>
          <w:sz w:val="28"/>
          <w:szCs w:val="28"/>
          <w:lang w:val="nl-NL"/>
        </w:rPr>
        <w:t xml:space="preserve">drugs </w:t>
      </w:r>
      <w:proofErr w:type="spellStart"/>
      <w:r w:rsidR="00A76627" w:rsidRPr="00B93398">
        <w:rPr>
          <w:rStyle w:val="yiv0440003596bumpedfont15"/>
          <w:color w:val="000000"/>
          <w:sz w:val="28"/>
          <w:szCs w:val="28"/>
          <w:lang w:val="nl-NL"/>
        </w:rPr>
        <w:t>related</w:t>
      </w:r>
      <w:proofErr w:type="spellEnd"/>
      <w:r w:rsidR="00A76627" w:rsidRPr="00B93398">
        <w:rPr>
          <w:rStyle w:val="yiv0440003596bumpedfont15"/>
          <w:color w:val="000000"/>
          <w:sz w:val="28"/>
          <w:szCs w:val="28"/>
          <w:lang w:val="nl-NL"/>
        </w:rPr>
        <w:t xml:space="preserve"> </w:t>
      </w:r>
      <w:proofErr w:type="spellStart"/>
      <w:r w:rsidR="00A76627" w:rsidRPr="00B93398">
        <w:rPr>
          <w:rStyle w:val="yiv0440003596bumpedfont15"/>
          <w:color w:val="000000"/>
          <w:sz w:val="28"/>
          <w:szCs w:val="28"/>
          <w:lang w:val="nl-NL"/>
        </w:rPr>
        <w:t>activities</w:t>
      </w:r>
      <w:proofErr w:type="spellEnd"/>
      <w:r w:rsidR="00A76627" w:rsidRPr="00B93398">
        <w:rPr>
          <w:rStyle w:val="yiv0440003596bumpedfont15"/>
          <w:color w:val="000000"/>
          <w:sz w:val="28"/>
          <w:szCs w:val="28"/>
          <w:lang w:val="nl-NL"/>
        </w:rPr>
        <w:t xml:space="preserve"> (</w:t>
      </w:r>
      <w:r w:rsidRPr="00B93398">
        <w:rPr>
          <w:rStyle w:val="yiv0440003596bumpedfont15"/>
          <w:color w:val="000000"/>
          <w:sz w:val="28"/>
          <w:szCs w:val="28"/>
          <w:lang w:val="nl-NL"/>
        </w:rPr>
        <w:t xml:space="preserve">sale </w:t>
      </w:r>
      <w:proofErr w:type="spellStart"/>
      <w:r w:rsidRPr="00B93398">
        <w:rPr>
          <w:rStyle w:val="yiv0440003596bumpedfont15"/>
          <w:color w:val="000000"/>
          <w:sz w:val="28"/>
          <w:szCs w:val="28"/>
          <w:lang w:val="nl-NL"/>
        </w:rPr>
        <w:t>an</w:t>
      </w:r>
      <w:r w:rsidR="00DA4791" w:rsidRPr="00B93398">
        <w:rPr>
          <w:rStyle w:val="yiv0440003596bumpedfont15"/>
          <w:color w:val="000000"/>
          <w:sz w:val="28"/>
          <w:szCs w:val="28"/>
          <w:lang w:val="nl-NL"/>
        </w:rPr>
        <w:t>d</w:t>
      </w:r>
      <w:proofErr w:type="spellEnd"/>
      <w:r w:rsidR="00DA4791" w:rsidRPr="00B93398">
        <w:rPr>
          <w:rStyle w:val="yiv0440003596bumpedfont15"/>
          <w:color w:val="000000"/>
          <w:sz w:val="28"/>
          <w:szCs w:val="28"/>
          <w:lang w:val="nl-NL"/>
        </w:rPr>
        <w:t xml:space="preserve"> produce of drugs </w:t>
      </w:r>
      <w:proofErr w:type="spellStart"/>
      <w:r w:rsidR="00DA4791" w:rsidRPr="00B93398">
        <w:rPr>
          <w:rStyle w:val="yiv0440003596bumpedfont15"/>
          <w:color w:val="000000"/>
          <w:sz w:val="28"/>
          <w:szCs w:val="28"/>
          <w:lang w:val="nl-NL"/>
        </w:rPr>
        <w:t>by</w:t>
      </w:r>
      <w:proofErr w:type="spellEnd"/>
      <w:r w:rsidR="00DA4791" w:rsidRPr="00B93398">
        <w:rPr>
          <w:rStyle w:val="yiv0440003596bumpedfont15"/>
          <w:color w:val="000000"/>
          <w:sz w:val="28"/>
          <w:szCs w:val="28"/>
          <w:lang w:val="nl-NL"/>
        </w:rPr>
        <w:t xml:space="preserve"> </w:t>
      </w:r>
      <w:proofErr w:type="spellStart"/>
      <w:r w:rsidR="00DA4791" w:rsidRPr="00B93398">
        <w:rPr>
          <w:rStyle w:val="yiv0440003596bumpedfont15"/>
          <w:color w:val="000000"/>
          <w:sz w:val="28"/>
          <w:szCs w:val="28"/>
          <w:lang w:val="nl-NL"/>
        </w:rPr>
        <w:t>children</w:t>
      </w:r>
      <w:proofErr w:type="spellEnd"/>
      <w:r w:rsidR="00DA4791" w:rsidRPr="00B93398">
        <w:rPr>
          <w:rStyle w:val="yiv0440003596bumpedfont15"/>
          <w:color w:val="000000"/>
          <w:sz w:val="28"/>
          <w:szCs w:val="28"/>
          <w:lang w:val="nl-NL"/>
        </w:rPr>
        <w:t xml:space="preserve">), </w:t>
      </w:r>
      <w:proofErr w:type="spellStart"/>
      <w:r w:rsidR="00DA4791" w:rsidRPr="00B93398">
        <w:rPr>
          <w:rStyle w:val="yiv0440003596bumpedfont15"/>
          <w:color w:val="000000"/>
          <w:sz w:val="28"/>
          <w:szCs w:val="28"/>
          <w:lang w:val="nl-NL"/>
        </w:rPr>
        <w:t>and</w:t>
      </w:r>
      <w:proofErr w:type="spellEnd"/>
      <w:r w:rsidR="00DA4791" w:rsidRPr="00B93398">
        <w:rPr>
          <w:rStyle w:val="yiv0440003596bumpedfont15"/>
          <w:color w:val="000000"/>
          <w:sz w:val="28"/>
          <w:szCs w:val="28"/>
          <w:lang w:val="nl-NL"/>
        </w:rPr>
        <w:t xml:space="preserve"> </w:t>
      </w:r>
    </w:p>
    <w:p w14:paraId="7A9AE88B" w14:textId="0ED9E314" w:rsidR="00C70C4E" w:rsidRPr="00B93398" w:rsidRDefault="00C70C4E" w:rsidP="00B93398">
      <w:pPr>
        <w:pStyle w:val="yiv0440003596msolistparagraph"/>
        <w:numPr>
          <w:ilvl w:val="0"/>
          <w:numId w:val="11"/>
        </w:numPr>
        <w:shd w:val="clear" w:color="auto" w:fill="FFFFFF"/>
        <w:spacing w:before="0" w:beforeAutospacing="0" w:after="0" w:afterAutospacing="0"/>
        <w:jc w:val="both"/>
        <w:rPr>
          <w:color w:val="000000"/>
          <w:sz w:val="28"/>
          <w:szCs w:val="28"/>
        </w:rPr>
      </w:pPr>
      <w:proofErr w:type="spellStart"/>
      <w:r w:rsidRPr="00B93398">
        <w:rPr>
          <w:color w:val="000000"/>
          <w:sz w:val="28"/>
          <w:szCs w:val="28"/>
          <w:lang w:val="nl-NL"/>
        </w:rPr>
        <w:t>hazardous</w:t>
      </w:r>
      <w:proofErr w:type="spellEnd"/>
      <w:r w:rsidRPr="00B93398">
        <w:rPr>
          <w:color w:val="000000"/>
          <w:sz w:val="28"/>
          <w:szCs w:val="28"/>
          <w:lang w:val="nl-NL"/>
        </w:rPr>
        <w:t xml:space="preserve"> </w:t>
      </w:r>
      <w:proofErr w:type="spellStart"/>
      <w:r w:rsidRPr="00B93398">
        <w:rPr>
          <w:color w:val="000000"/>
          <w:sz w:val="28"/>
          <w:szCs w:val="28"/>
          <w:lang w:val="nl-NL"/>
        </w:rPr>
        <w:t>work</w:t>
      </w:r>
      <w:proofErr w:type="spellEnd"/>
      <w:r w:rsidRPr="00B93398">
        <w:rPr>
          <w:color w:val="000000"/>
          <w:sz w:val="28"/>
          <w:szCs w:val="28"/>
          <w:lang w:val="nl-NL"/>
        </w:rPr>
        <w:t>.</w:t>
      </w:r>
    </w:p>
    <w:p w14:paraId="23D8191B" w14:textId="57E92CE3" w:rsidR="00C70C4E" w:rsidRDefault="00C70C4E" w:rsidP="00B93398">
      <w:pPr>
        <w:pStyle w:val="yiv0440003596msolistparagraph"/>
        <w:shd w:val="clear" w:color="auto" w:fill="FFFFFF"/>
        <w:spacing w:before="0" w:beforeAutospacing="0" w:after="0" w:afterAutospacing="0"/>
        <w:ind w:left="720" w:firstLine="75"/>
        <w:jc w:val="both"/>
        <w:rPr>
          <w:color w:val="000000"/>
          <w:sz w:val="28"/>
          <w:szCs w:val="28"/>
        </w:rPr>
      </w:pPr>
    </w:p>
    <w:p w14:paraId="328B6991" w14:textId="77777777" w:rsidR="00222E92" w:rsidRDefault="00222E92" w:rsidP="00B93398">
      <w:pPr>
        <w:pStyle w:val="yiv0440003596msolistparagraph"/>
        <w:shd w:val="clear" w:color="auto" w:fill="FFFFFF"/>
        <w:spacing w:before="0" w:beforeAutospacing="0" w:after="0" w:afterAutospacing="0"/>
        <w:ind w:left="720" w:firstLine="75"/>
        <w:jc w:val="both"/>
        <w:rPr>
          <w:color w:val="000000"/>
          <w:sz w:val="28"/>
          <w:szCs w:val="28"/>
        </w:rPr>
      </w:pPr>
    </w:p>
    <w:p w14:paraId="295DA36A" w14:textId="77777777" w:rsidR="00222E92" w:rsidRDefault="00222E92" w:rsidP="00B93398">
      <w:pPr>
        <w:pStyle w:val="yiv0440003596msolistparagraph"/>
        <w:shd w:val="clear" w:color="auto" w:fill="FFFFFF"/>
        <w:spacing w:before="0" w:beforeAutospacing="0" w:after="0" w:afterAutospacing="0"/>
        <w:ind w:left="720" w:firstLine="75"/>
        <w:jc w:val="both"/>
        <w:rPr>
          <w:color w:val="000000"/>
          <w:sz w:val="28"/>
          <w:szCs w:val="28"/>
        </w:rPr>
      </w:pPr>
    </w:p>
    <w:p w14:paraId="77F6DE82" w14:textId="77777777" w:rsidR="00EB7B78" w:rsidRDefault="00EB7B78" w:rsidP="00B93398">
      <w:pPr>
        <w:pStyle w:val="yiv0440003596msolistparagraph"/>
        <w:shd w:val="clear" w:color="auto" w:fill="FFFFFF"/>
        <w:spacing w:before="0" w:beforeAutospacing="0" w:after="0" w:afterAutospacing="0"/>
        <w:ind w:left="720" w:firstLine="75"/>
        <w:jc w:val="both"/>
        <w:rPr>
          <w:color w:val="000000"/>
          <w:sz w:val="28"/>
          <w:szCs w:val="28"/>
        </w:rPr>
      </w:pPr>
    </w:p>
    <w:p w14:paraId="54C3113E" w14:textId="77777777" w:rsidR="00EB7B78" w:rsidRDefault="00EB7B78" w:rsidP="00B93398">
      <w:pPr>
        <w:pStyle w:val="yiv0440003596msolistparagraph"/>
        <w:shd w:val="clear" w:color="auto" w:fill="FFFFFF"/>
        <w:spacing w:before="0" w:beforeAutospacing="0" w:after="0" w:afterAutospacing="0"/>
        <w:ind w:left="720" w:firstLine="75"/>
        <w:jc w:val="both"/>
        <w:rPr>
          <w:color w:val="000000"/>
          <w:sz w:val="28"/>
          <w:szCs w:val="28"/>
        </w:rPr>
      </w:pPr>
    </w:p>
    <w:p w14:paraId="0852D4C8" w14:textId="77777777" w:rsidR="00222E92" w:rsidRPr="00B93398" w:rsidRDefault="00222E92" w:rsidP="00B93398">
      <w:pPr>
        <w:pStyle w:val="yiv0440003596msolistparagraph"/>
        <w:shd w:val="clear" w:color="auto" w:fill="FFFFFF"/>
        <w:spacing w:before="0" w:beforeAutospacing="0" w:after="0" w:afterAutospacing="0"/>
        <w:ind w:left="720" w:firstLine="75"/>
        <w:jc w:val="both"/>
        <w:rPr>
          <w:color w:val="000000"/>
          <w:sz w:val="28"/>
          <w:szCs w:val="28"/>
        </w:rPr>
      </w:pPr>
    </w:p>
    <w:p w14:paraId="3B520341" w14:textId="6D17FE69" w:rsidR="00C70C4E" w:rsidRPr="00B93398" w:rsidRDefault="00D534A2" w:rsidP="00B93398">
      <w:pPr>
        <w:pStyle w:val="yiv0440003596msonormal"/>
        <w:shd w:val="clear" w:color="auto" w:fill="FFFFFF"/>
        <w:spacing w:before="0" w:beforeAutospacing="0" w:after="0" w:afterAutospacing="0"/>
        <w:jc w:val="both"/>
        <w:rPr>
          <w:bCs/>
          <w:color w:val="000000"/>
          <w:sz w:val="28"/>
          <w:szCs w:val="28"/>
        </w:rPr>
      </w:pPr>
      <w:r w:rsidRPr="00B93398">
        <w:rPr>
          <w:bCs/>
          <w:color w:val="000000"/>
          <w:sz w:val="28"/>
          <w:szCs w:val="28"/>
        </w:rPr>
        <w:t>Legislative actions that have been undertaken include</w:t>
      </w:r>
      <w:r w:rsidR="0082203B" w:rsidRPr="00B93398">
        <w:rPr>
          <w:bCs/>
          <w:color w:val="000000"/>
          <w:sz w:val="28"/>
          <w:szCs w:val="28"/>
        </w:rPr>
        <w:t>:</w:t>
      </w:r>
      <w:r w:rsidRPr="00B93398">
        <w:rPr>
          <w:bCs/>
          <w:color w:val="000000"/>
          <w:sz w:val="28"/>
          <w:szCs w:val="28"/>
        </w:rPr>
        <w:t xml:space="preserve"> </w:t>
      </w:r>
    </w:p>
    <w:p w14:paraId="0F85472C" w14:textId="77777777" w:rsidR="000152B3" w:rsidRPr="00B93398" w:rsidRDefault="000152B3" w:rsidP="00B93398">
      <w:pPr>
        <w:pStyle w:val="yiv0440003596msonormal"/>
        <w:shd w:val="clear" w:color="auto" w:fill="FFFFFF"/>
        <w:spacing w:before="0" w:beforeAutospacing="0" w:after="0" w:afterAutospacing="0"/>
        <w:jc w:val="both"/>
        <w:rPr>
          <w:color w:val="000000"/>
          <w:sz w:val="28"/>
          <w:szCs w:val="28"/>
        </w:rPr>
      </w:pPr>
    </w:p>
    <w:p w14:paraId="32831A4D" w14:textId="5027BC51" w:rsidR="00D534A2" w:rsidRPr="00D534A2" w:rsidRDefault="00C70C4E" w:rsidP="00B93398">
      <w:pPr>
        <w:autoSpaceDE w:val="0"/>
        <w:autoSpaceDN w:val="0"/>
        <w:adjustRightInd w:val="0"/>
        <w:jc w:val="both"/>
        <w:rPr>
          <w:rFonts w:eastAsiaTheme="minorHAnsi"/>
          <w:color w:val="000000"/>
          <w:sz w:val="28"/>
          <w:szCs w:val="28"/>
        </w:rPr>
      </w:pPr>
      <w:r w:rsidRPr="00B93398">
        <w:rPr>
          <w:color w:val="000000"/>
          <w:sz w:val="28"/>
          <w:szCs w:val="28"/>
        </w:rPr>
        <w:t>1.</w:t>
      </w:r>
      <w:r w:rsidR="00D534A2" w:rsidRPr="00B93398">
        <w:rPr>
          <w:color w:val="000000"/>
          <w:sz w:val="28"/>
          <w:szCs w:val="28"/>
        </w:rPr>
        <w:t xml:space="preserve"> </w:t>
      </w:r>
      <w:proofErr w:type="gramStart"/>
      <w:r w:rsidR="00D534A2" w:rsidRPr="00B93398">
        <w:rPr>
          <w:color w:val="000000"/>
          <w:sz w:val="28"/>
          <w:szCs w:val="28"/>
        </w:rPr>
        <w:t>the</w:t>
      </w:r>
      <w:proofErr w:type="gramEnd"/>
      <w:r w:rsidR="00D534A2" w:rsidRPr="00B93398">
        <w:rPr>
          <w:color w:val="000000"/>
          <w:sz w:val="28"/>
          <w:szCs w:val="28"/>
        </w:rPr>
        <w:t xml:space="preserve"> </w:t>
      </w:r>
      <w:r w:rsidRPr="00B93398">
        <w:rPr>
          <w:color w:val="000000"/>
          <w:sz w:val="28"/>
          <w:szCs w:val="28"/>
        </w:rPr>
        <w:t>Decree Hazardous Work Young Persons (S.B. 2010 no. 175) that</w:t>
      </w:r>
      <w:r w:rsidR="00D534A2" w:rsidRPr="00B93398">
        <w:rPr>
          <w:color w:val="000000"/>
          <w:sz w:val="28"/>
          <w:szCs w:val="28"/>
        </w:rPr>
        <w:t xml:space="preserve"> </w:t>
      </w:r>
      <w:r w:rsidR="00D534A2" w:rsidRPr="00D534A2">
        <w:rPr>
          <w:rFonts w:eastAsiaTheme="minorHAnsi"/>
          <w:color w:val="000000"/>
          <w:sz w:val="28"/>
          <w:szCs w:val="28"/>
        </w:rPr>
        <w:t xml:space="preserve">regulates the performance of </w:t>
      </w:r>
      <w:proofErr w:type="spellStart"/>
      <w:r w:rsidR="00D534A2" w:rsidRPr="00D534A2">
        <w:rPr>
          <w:rFonts w:eastAsiaTheme="minorHAnsi"/>
          <w:color w:val="000000"/>
          <w:sz w:val="28"/>
          <w:szCs w:val="28"/>
        </w:rPr>
        <w:t>labour</w:t>
      </w:r>
      <w:proofErr w:type="spellEnd"/>
      <w:r w:rsidR="00D534A2" w:rsidRPr="00D534A2">
        <w:rPr>
          <w:rFonts w:eastAsiaTheme="minorHAnsi"/>
          <w:color w:val="000000"/>
          <w:sz w:val="28"/>
          <w:szCs w:val="28"/>
        </w:rPr>
        <w:t xml:space="preserve"> by juveniles</w:t>
      </w:r>
      <w:r w:rsidR="00D534A2" w:rsidRPr="00B93398">
        <w:rPr>
          <w:rFonts w:eastAsiaTheme="minorHAnsi"/>
          <w:color w:val="000000"/>
          <w:sz w:val="28"/>
          <w:szCs w:val="28"/>
        </w:rPr>
        <w:t xml:space="preserve"> and contains a list of hazardous </w:t>
      </w:r>
      <w:proofErr w:type="spellStart"/>
      <w:r w:rsidR="00D534A2" w:rsidRPr="00B93398">
        <w:rPr>
          <w:rFonts w:eastAsiaTheme="minorHAnsi"/>
          <w:color w:val="000000"/>
          <w:sz w:val="28"/>
          <w:szCs w:val="28"/>
        </w:rPr>
        <w:t>labour</w:t>
      </w:r>
      <w:proofErr w:type="spellEnd"/>
      <w:r w:rsidR="00D534A2" w:rsidRPr="00B93398">
        <w:rPr>
          <w:rFonts w:eastAsiaTheme="minorHAnsi"/>
          <w:color w:val="000000"/>
          <w:sz w:val="28"/>
          <w:szCs w:val="28"/>
        </w:rPr>
        <w:t>. The Decree came</w:t>
      </w:r>
      <w:r w:rsidR="00D534A2" w:rsidRPr="00D534A2">
        <w:rPr>
          <w:rFonts w:eastAsiaTheme="minorHAnsi"/>
          <w:color w:val="000000"/>
          <w:sz w:val="28"/>
          <w:szCs w:val="28"/>
        </w:rPr>
        <w:t xml:space="preserve"> into force in 2010. </w:t>
      </w:r>
    </w:p>
    <w:p w14:paraId="1C761D29" w14:textId="3C41558A" w:rsidR="00D534A2" w:rsidRPr="00D534A2" w:rsidRDefault="00D534A2" w:rsidP="00B93398">
      <w:pPr>
        <w:autoSpaceDE w:val="0"/>
        <w:autoSpaceDN w:val="0"/>
        <w:adjustRightInd w:val="0"/>
        <w:jc w:val="both"/>
        <w:rPr>
          <w:rFonts w:eastAsiaTheme="minorHAnsi"/>
          <w:color w:val="000000"/>
          <w:sz w:val="28"/>
          <w:szCs w:val="28"/>
        </w:rPr>
      </w:pPr>
    </w:p>
    <w:p w14:paraId="5453B053" w14:textId="5BA0DA29" w:rsidR="00C70C4E" w:rsidRPr="00B93398" w:rsidRDefault="00C70C4E" w:rsidP="00B93398">
      <w:pPr>
        <w:pStyle w:val="yiv0440003596msonormal"/>
        <w:shd w:val="clear" w:color="auto" w:fill="FFFFFF"/>
        <w:spacing w:before="0" w:beforeAutospacing="0" w:after="0" w:afterAutospacing="0"/>
        <w:jc w:val="both"/>
        <w:rPr>
          <w:color w:val="000000"/>
          <w:sz w:val="28"/>
          <w:szCs w:val="28"/>
        </w:rPr>
      </w:pPr>
    </w:p>
    <w:p w14:paraId="29A04695" w14:textId="5ED381B3" w:rsidR="00C70C4E" w:rsidRPr="00B93398" w:rsidRDefault="000152B3" w:rsidP="00B93398">
      <w:pPr>
        <w:pStyle w:val="yiv0440003596msonormal"/>
        <w:shd w:val="clear" w:color="auto" w:fill="FFFFFF"/>
        <w:spacing w:before="0" w:beforeAutospacing="0" w:after="0" w:afterAutospacing="0"/>
        <w:jc w:val="both"/>
        <w:rPr>
          <w:color w:val="000000"/>
          <w:sz w:val="28"/>
          <w:szCs w:val="28"/>
        </w:rPr>
      </w:pPr>
      <w:r w:rsidRPr="00B93398">
        <w:rPr>
          <w:color w:val="000000"/>
          <w:sz w:val="28"/>
          <w:szCs w:val="28"/>
        </w:rPr>
        <w:t>2. t</w:t>
      </w:r>
      <w:r w:rsidR="00C70C4E" w:rsidRPr="00B93398">
        <w:rPr>
          <w:color w:val="000000"/>
          <w:sz w:val="28"/>
          <w:szCs w:val="28"/>
        </w:rPr>
        <w:t>he Revised Moral Offences of the Penal Code (S.B. 2009 no. 122)</w:t>
      </w:r>
      <w:r w:rsidR="00D534A2" w:rsidRPr="00B93398">
        <w:rPr>
          <w:color w:val="000000"/>
          <w:sz w:val="28"/>
          <w:szCs w:val="28"/>
        </w:rPr>
        <w:t>, which</w:t>
      </w:r>
      <w:r w:rsidR="00C70C4E" w:rsidRPr="00B93398">
        <w:rPr>
          <w:color w:val="000000"/>
          <w:sz w:val="28"/>
          <w:szCs w:val="28"/>
        </w:rPr>
        <w:t xml:space="preserve"> contains some of the worst forms of child </w:t>
      </w:r>
      <w:proofErr w:type="spellStart"/>
      <w:r w:rsidR="00C70C4E" w:rsidRPr="00B93398">
        <w:rPr>
          <w:color w:val="000000"/>
          <w:sz w:val="28"/>
          <w:szCs w:val="28"/>
        </w:rPr>
        <w:t>labour</w:t>
      </w:r>
      <w:proofErr w:type="spellEnd"/>
      <w:r w:rsidR="00C70C4E" w:rsidRPr="00B93398">
        <w:rPr>
          <w:color w:val="000000"/>
          <w:sz w:val="28"/>
          <w:szCs w:val="28"/>
        </w:rPr>
        <w:t xml:space="preserve"> with a punitive character(nature), namely </w:t>
      </w:r>
      <w:r w:rsidR="00D534A2" w:rsidRPr="00B93398">
        <w:rPr>
          <w:color w:val="000000"/>
          <w:sz w:val="28"/>
          <w:szCs w:val="28"/>
        </w:rPr>
        <w:t>Article 293 child (pornography), a</w:t>
      </w:r>
      <w:r w:rsidR="00C70C4E" w:rsidRPr="00B93398">
        <w:rPr>
          <w:color w:val="000000"/>
          <w:sz w:val="28"/>
          <w:szCs w:val="28"/>
        </w:rPr>
        <w:t>rticle</w:t>
      </w:r>
      <w:r w:rsidR="00D534A2" w:rsidRPr="00B93398">
        <w:rPr>
          <w:color w:val="000000"/>
          <w:sz w:val="28"/>
          <w:szCs w:val="28"/>
        </w:rPr>
        <w:t xml:space="preserve"> 303a (youth prostitution) and a</w:t>
      </w:r>
      <w:r w:rsidR="00C70C4E" w:rsidRPr="00B93398">
        <w:rPr>
          <w:color w:val="000000"/>
          <w:sz w:val="28"/>
          <w:szCs w:val="28"/>
        </w:rPr>
        <w:t>rticle 311 (Giving up Children for activities such as begging, hazardous work (employment) or hazardous artistic performances)</w:t>
      </w:r>
      <w:r w:rsidR="00D534A2" w:rsidRPr="00B93398">
        <w:rPr>
          <w:color w:val="000000"/>
          <w:sz w:val="28"/>
          <w:szCs w:val="28"/>
        </w:rPr>
        <w:t>;</w:t>
      </w:r>
    </w:p>
    <w:p w14:paraId="1C211578" w14:textId="77777777" w:rsidR="00D534A2" w:rsidRPr="00B93398" w:rsidRDefault="00D534A2" w:rsidP="00B93398">
      <w:pPr>
        <w:pStyle w:val="yiv0440003596msonormal"/>
        <w:shd w:val="clear" w:color="auto" w:fill="FFFFFF"/>
        <w:spacing w:before="0" w:beforeAutospacing="0" w:after="0" w:afterAutospacing="0"/>
        <w:jc w:val="both"/>
        <w:rPr>
          <w:color w:val="000000"/>
          <w:sz w:val="28"/>
          <w:szCs w:val="28"/>
        </w:rPr>
      </w:pPr>
    </w:p>
    <w:p w14:paraId="682A18EF" w14:textId="3F67951F" w:rsidR="00C70C4E" w:rsidRPr="00B93398" w:rsidRDefault="00C70C4E" w:rsidP="00B93398">
      <w:pPr>
        <w:pStyle w:val="yiv0440003596msonormal"/>
        <w:shd w:val="clear" w:color="auto" w:fill="FFFFFF"/>
        <w:spacing w:before="0" w:beforeAutospacing="0" w:after="0" w:afterAutospacing="0"/>
        <w:jc w:val="both"/>
        <w:rPr>
          <w:color w:val="000000"/>
          <w:sz w:val="28"/>
          <w:szCs w:val="28"/>
        </w:rPr>
      </w:pPr>
      <w:r w:rsidRPr="00B93398">
        <w:rPr>
          <w:color w:val="000000"/>
          <w:sz w:val="28"/>
          <w:szCs w:val="28"/>
        </w:rPr>
        <w:t xml:space="preserve">3. </w:t>
      </w:r>
      <w:proofErr w:type="gramStart"/>
      <w:r w:rsidR="00D534A2" w:rsidRPr="00B93398">
        <w:rPr>
          <w:color w:val="000000"/>
          <w:sz w:val="28"/>
          <w:szCs w:val="28"/>
        </w:rPr>
        <w:t>in</w:t>
      </w:r>
      <w:proofErr w:type="gramEnd"/>
      <w:r w:rsidR="00D534A2" w:rsidRPr="00B93398">
        <w:rPr>
          <w:color w:val="000000"/>
          <w:sz w:val="28"/>
          <w:szCs w:val="28"/>
        </w:rPr>
        <w:t xml:space="preserve"> addition Suriname ratified the Optional Protocol to the Convention on the Rights of the Child</w:t>
      </w:r>
      <w:r w:rsidRPr="00B93398">
        <w:rPr>
          <w:color w:val="000000"/>
          <w:sz w:val="28"/>
          <w:szCs w:val="28"/>
        </w:rPr>
        <w:t xml:space="preserve"> concerning child pornography, child prostitution and the sale of children </w:t>
      </w:r>
      <w:r w:rsidR="00D534A2" w:rsidRPr="00B93398">
        <w:rPr>
          <w:color w:val="000000"/>
          <w:sz w:val="28"/>
          <w:szCs w:val="28"/>
        </w:rPr>
        <w:t>in 2012.</w:t>
      </w:r>
    </w:p>
    <w:p w14:paraId="320B6FA1" w14:textId="77777777" w:rsidR="00C70C4E" w:rsidRPr="00B93398" w:rsidRDefault="00C70C4E" w:rsidP="00B93398">
      <w:pPr>
        <w:pStyle w:val="yiv0440003596msonormal"/>
        <w:shd w:val="clear" w:color="auto" w:fill="FFFFFF"/>
        <w:spacing w:before="0" w:beforeAutospacing="0" w:after="0" w:afterAutospacing="0"/>
        <w:jc w:val="both"/>
        <w:rPr>
          <w:color w:val="000000"/>
          <w:sz w:val="28"/>
          <w:szCs w:val="28"/>
        </w:rPr>
      </w:pPr>
      <w:r w:rsidRPr="00B93398">
        <w:rPr>
          <w:b/>
          <w:bCs/>
          <w:color w:val="000000"/>
          <w:sz w:val="28"/>
          <w:szCs w:val="28"/>
        </w:rPr>
        <w:t> </w:t>
      </w:r>
    </w:p>
    <w:p w14:paraId="7D08156F" w14:textId="146F9F8B" w:rsidR="00C70C4E" w:rsidRPr="00B93398" w:rsidRDefault="00D534A2" w:rsidP="00B93398">
      <w:pPr>
        <w:pStyle w:val="yiv0440003596msonormal"/>
        <w:shd w:val="clear" w:color="auto" w:fill="FFFFFF"/>
        <w:spacing w:before="0" w:beforeAutospacing="0" w:after="0" w:afterAutospacing="0"/>
        <w:jc w:val="both"/>
        <w:rPr>
          <w:color w:val="000000"/>
          <w:sz w:val="28"/>
          <w:szCs w:val="28"/>
        </w:rPr>
      </w:pPr>
      <w:r w:rsidRPr="00B93398">
        <w:rPr>
          <w:bCs/>
          <w:color w:val="000000"/>
          <w:sz w:val="28"/>
          <w:szCs w:val="28"/>
        </w:rPr>
        <w:t>With regard to i</w:t>
      </w:r>
      <w:r w:rsidR="00C70C4E" w:rsidRPr="00B93398">
        <w:rPr>
          <w:bCs/>
          <w:color w:val="000000"/>
          <w:sz w:val="28"/>
          <w:szCs w:val="28"/>
        </w:rPr>
        <w:t>nstitutional and administrative action</w:t>
      </w:r>
      <w:r w:rsidRPr="00B93398">
        <w:rPr>
          <w:color w:val="000000"/>
          <w:sz w:val="28"/>
          <w:szCs w:val="28"/>
        </w:rPr>
        <w:t xml:space="preserve"> I can inform that the</w:t>
      </w:r>
      <w:r w:rsidR="00C70C4E" w:rsidRPr="00B93398">
        <w:rPr>
          <w:color w:val="000000"/>
          <w:sz w:val="28"/>
          <w:szCs w:val="28"/>
        </w:rPr>
        <w:t xml:space="preserve"> Ministry of Social Affairs</w:t>
      </w:r>
      <w:r w:rsidRPr="00B93398">
        <w:rPr>
          <w:color w:val="000000"/>
          <w:sz w:val="28"/>
          <w:szCs w:val="28"/>
        </w:rPr>
        <w:t xml:space="preserve"> and housing</w:t>
      </w:r>
      <w:r w:rsidR="00C70C4E" w:rsidRPr="00B93398">
        <w:rPr>
          <w:color w:val="000000"/>
          <w:sz w:val="28"/>
          <w:szCs w:val="28"/>
        </w:rPr>
        <w:t xml:space="preserve"> has undertaken preparatory activities towards setting up shelters</w:t>
      </w:r>
      <w:r w:rsidRPr="00B93398">
        <w:rPr>
          <w:color w:val="000000"/>
          <w:sz w:val="28"/>
          <w:szCs w:val="28"/>
        </w:rPr>
        <w:t>,</w:t>
      </w:r>
      <w:r w:rsidR="00C70C4E" w:rsidRPr="00B93398">
        <w:rPr>
          <w:color w:val="000000"/>
          <w:sz w:val="28"/>
          <w:szCs w:val="28"/>
        </w:rPr>
        <w:t xml:space="preserve"> including shelters for child victims of human trafficking.</w:t>
      </w:r>
      <w:r w:rsidR="00C70C4E" w:rsidRPr="00B93398">
        <w:rPr>
          <w:rStyle w:val="apple-converted-space"/>
          <w:color w:val="000000"/>
          <w:sz w:val="28"/>
          <w:szCs w:val="28"/>
        </w:rPr>
        <w:t> </w:t>
      </w:r>
    </w:p>
    <w:p w14:paraId="3A2B2C26" w14:textId="77777777" w:rsidR="00C70C4E" w:rsidRPr="00B93398" w:rsidRDefault="00C70C4E" w:rsidP="00B93398">
      <w:pPr>
        <w:pStyle w:val="yiv0440003596msonormal"/>
        <w:shd w:val="clear" w:color="auto" w:fill="FFFFFF"/>
        <w:spacing w:before="0" w:beforeAutospacing="0" w:after="0" w:afterAutospacing="0"/>
        <w:jc w:val="both"/>
        <w:rPr>
          <w:color w:val="FF0000"/>
          <w:sz w:val="28"/>
          <w:szCs w:val="28"/>
        </w:rPr>
      </w:pPr>
      <w:r w:rsidRPr="00B93398">
        <w:rPr>
          <w:color w:val="FF0000"/>
          <w:sz w:val="28"/>
          <w:szCs w:val="28"/>
        </w:rPr>
        <w:t> </w:t>
      </w:r>
    </w:p>
    <w:p w14:paraId="360F9418" w14:textId="3F2AE1C3" w:rsidR="008277B0" w:rsidRPr="00B93398" w:rsidRDefault="008277B0" w:rsidP="00B93398">
      <w:pPr>
        <w:pStyle w:val="yiv0440003596msonormal"/>
        <w:shd w:val="clear" w:color="auto" w:fill="FFFFFF"/>
        <w:spacing w:before="0" w:beforeAutospacing="0" w:after="0" w:afterAutospacing="0"/>
        <w:jc w:val="both"/>
        <w:rPr>
          <w:sz w:val="28"/>
          <w:szCs w:val="28"/>
        </w:rPr>
      </w:pPr>
      <w:r w:rsidRPr="00B93398">
        <w:rPr>
          <w:sz w:val="28"/>
          <w:szCs w:val="28"/>
        </w:rPr>
        <w:t>Mr. President,</w:t>
      </w:r>
    </w:p>
    <w:p w14:paraId="0EB1342A" w14:textId="77777777" w:rsidR="008277B0" w:rsidRPr="00B93398" w:rsidRDefault="008277B0" w:rsidP="00B93398">
      <w:pPr>
        <w:pStyle w:val="yiv0440003596msonormal"/>
        <w:shd w:val="clear" w:color="auto" w:fill="FFFFFF"/>
        <w:spacing w:before="0" w:beforeAutospacing="0" w:after="0" w:afterAutospacing="0"/>
        <w:jc w:val="both"/>
        <w:rPr>
          <w:sz w:val="28"/>
          <w:szCs w:val="28"/>
        </w:rPr>
      </w:pPr>
    </w:p>
    <w:p w14:paraId="49AF73D1" w14:textId="7B579E6E" w:rsidR="008277B0" w:rsidRPr="00B93398" w:rsidRDefault="008277B0" w:rsidP="00B93398">
      <w:pPr>
        <w:pStyle w:val="ListParagraph"/>
        <w:spacing w:after="240" w:line="240" w:lineRule="auto"/>
        <w:ind w:left="0"/>
        <w:contextualSpacing w:val="0"/>
        <w:jc w:val="both"/>
        <w:rPr>
          <w:rFonts w:ascii="Times New Roman" w:hAnsi="Times New Roman" w:cs="Times New Roman"/>
          <w:sz w:val="28"/>
          <w:szCs w:val="28"/>
        </w:rPr>
      </w:pPr>
      <w:proofErr w:type="spellStart"/>
      <w:r w:rsidRPr="00B93398">
        <w:rPr>
          <w:rFonts w:ascii="Times New Roman" w:hAnsi="Times New Roman" w:cs="Times New Roman"/>
          <w:sz w:val="28"/>
          <w:szCs w:val="28"/>
          <w:lang w:val="nl-NL"/>
        </w:rPr>
        <w:t>With</w:t>
      </w:r>
      <w:proofErr w:type="spellEnd"/>
      <w:r w:rsidRPr="00B93398">
        <w:rPr>
          <w:rFonts w:ascii="Times New Roman" w:hAnsi="Times New Roman" w:cs="Times New Roman"/>
          <w:sz w:val="28"/>
          <w:szCs w:val="28"/>
          <w:lang w:val="nl-NL"/>
        </w:rPr>
        <w:t xml:space="preserve"> respect </w:t>
      </w:r>
      <w:proofErr w:type="spellStart"/>
      <w:r w:rsidRPr="00B93398">
        <w:rPr>
          <w:rFonts w:ascii="Times New Roman" w:hAnsi="Times New Roman" w:cs="Times New Roman"/>
          <w:sz w:val="28"/>
          <w:szCs w:val="28"/>
          <w:lang w:val="nl-NL"/>
        </w:rPr>
        <w:t>to</w:t>
      </w:r>
      <w:proofErr w:type="spellEnd"/>
      <w:r w:rsidRPr="00B93398">
        <w:rPr>
          <w:rFonts w:ascii="Times New Roman" w:hAnsi="Times New Roman" w:cs="Times New Roman"/>
          <w:sz w:val="28"/>
          <w:szCs w:val="28"/>
          <w:lang w:val="nl-NL"/>
        </w:rPr>
        <w:t xml:space="preserve"> the </w:t>
      </w:r>
      <w:proofErr w:type="spellStart"/>
      <w:r w:rsidRPr="00B93398">
        <w:rPr>
          <w:rFonts w:ascii="Times New Roman" w:hAnsi="Times New Roman" w:cs="Times New Roman"/>
          <w:sz w:val="28"/>
          <w:szCs w:val="28"/>
          <w:lang w:val="nl-NL"/>
        </w:rPr>
        <w:t>ratification</w:t>
      </w:r>
      <w:proofErr w:type="spellEnd"/>
      <w:r w:rsidRPr="00B93398">
        <w:rPr>
          <w:rFonts w:ascii="Times New Roman" w:hAnsi="Times New Roman" w:cs="Times New Roman"/>
          <w:sz w:val="28"/>
          <w:szCs w:val="28"/>
          <w:lang w:val="nl-NL"/>
        </w:rPr>
        <w:t xml:space="preserve"> of the </w:t>
      </w:r>
      <w:r w:rsidRPr="00B93398">
        <w:rPr>
          <w:rFonts w:ascii="Times New Roman" w:hAnsi="Times New Roman" w:cs="Times New Roman"/>
          <w:sz w:val="28"/>
          <w:szCs w:val="28"/>
        </w:rPr>
        <w:t>Convention on the Rights of Persons with Disabilities I may inform that the ratification instrument will be deposited in 2016.</w:t>
      </w:r>
    </w:p>
    <w:p w14:paraId="6AFAE427" w14:textId="04ECC348" w:rsidR="008277B0" w:rsidRDefault="008277B0" w:rsidP="00B93398">
      <w:pPr>
        <w:pStyle w:val="ListParagraph"/>
        <w:spacing w:after="240" w:line="240" w:lineRule="auto"/>
        <w:ind w:left="0"/>
        <w:contextualSpacing w:val="0"/>
        <w:jc w:val="both"/>
        <w:rPr>
          <w:rFonts w:ascii="Times New Roman" w:hAnsi="Times New Roman" w:cs="Times New Roman"/>
          <w:sz w:val="28"/>
          <w:szCs w:val="28"/>
        </w:rPr>
      </w:pPr>
      <w:proofErr w:type="spellStart"/>
      <w:r w:rsidRPr="00B93398">
        <w:rPr>
          <w:rFonts w:ascii="Times New Roman" w:hAnsi="Times New Roman" w:cs="Times New Roman"/>
          <w:sz w:val="28"/>
          <w:szCs w:val="28"/>
          <w:lang w:val="nl-NL"/>
        </w:rPr>
        <w:t>With</w:t>
      </w:r>
      <w:proofErr w:type="spellEnd"/>
      <w:r w:rsidRPr="00B93398">
        <w:rPr>
          <w:rFonts w:ascii="Times New Roman" w:hAnsi="Times New Roman" w:cs="Times New Roman"/>
          <w:sz w:val="28"/>
          <w:szCs w:val="28"/>
          <w:lang w:val="nl-NL"/>
        </w:rPr>
        <w:t xml:space="preserve"> the </w:t>
      </w:r>
      <w:proofErr w:type="spellStart"/>
      <w:r w:rsidRPr="00B93398">
        <w:rPr>
          <w:rFonts w:ascii="Times New Roman" w:hAnsi="Times New Roman" w:cs="Times New Roman"/>
          <w:sz w:val="28"/>
          <w:szCs w:val="28"/>
          <w:lang w:val="nl-NL"/>
        </w:rPr>
        <w:t>submission</w:t>
      </w:r>
      <w:proofErr w:type="spellEnd"/>
      <w:r w:rsidRPr="00B93398">
        <w:rPr>
          <w:rFonts w:ascii="Times New Roman" w:hAnsi="Times New Roman" w:cs="Times New Roman"/>
          <w:sz w:val="28"/>
          <w:szCs w:val="28"/>
          <w:lang w:val="nl-NL"/>
        </w:rPr>
        <w:t xml:space="preserve"> in 2016 of a </w:t>
      </w:r>
      <w:proofErr w:type="spellStart"/>
      <w:r w:rsidRPr="00B93398">
        <w:rPr>
          <w:rFonts w:ascii="Times New Roman" w:hAnsi="Times New Roman" w:cs="Times New Roman"/>
          <w:sz w:val="28"/>
          <w:szCs w:val="28"/>
          <w:lang w:val="nl-NL"/>
        </w:rPr>
        <w:t>declaration</w:t>
      </w:r>
      <w:proofErr w:type="spellEnd"/>
      <w:r w:rsidRPr="00B93398">
        <w:rPr>
          <w:rFonts w:ascii="Times New Roman" w:hAnsi="Times New Roman" w:cs="Times New Roman"/>
          <w:sz w:val="28"/>
          <w:szCs w:val="28"/>
          <w:lang w:val="nl-NL"/>
        </w:rPr>
        <w:t xml:space="preserve"> </w:t>
      </w:r>
      <w:proofErr w:type="spellStart"/>
      <w:r w:rsidRPr="00B93398">
        <w:rPr>
          <w:rFonts w:ascii="Times New Roman" w:hAnsi="Times New Roman" w:cs="Times New Roman"/>
          <w:sz w:val="28"/>
          <w:szCs w:val="28"/>
          <w:lang w:val="nl-NL"/>
        </w:rPr>
        <w:t>to</w:t>
      </w:r>
      <w:proofErr w:type="spellEnd"/>
      <w:r w:rsidRPr="00B93398">
        <w:rPr>
          <w:rFonts w:ascii="Times New Roman" w:hAnsi="Times New Roman" w:cs="Times New Roman"/>
          <w:sz w:val="28"/>
          <w:szCs w:val="28"/>
          <w:lang w:val="nl-NL"/>
        </w:rPr>
        <w:t xml:space="preserve"> the </w:t>
      </w:r>
      <w:proofErr w:type="spellStart"/>
      <w:r w:rsidRPr="00B93398">
        <w:rPr>
          <w:rFonts w:ascii="Times New Roman" w:hAnsi="Times New Roman" w:cs="Times New Roman"/>
          <w:sz w:val="28"/>
          <w:szCs w:val="28"/>
          <w:lang w:val="nl-NL"/>
        </w:rPr>
        <w:t>depositary</w:t>
      </w:r>
      <w:proofErr w:type="spellEnd"/>
      <w:r w:rsidRPr="00B93398">
        <w:rPr>
          <w:rFonts w:ascii="Times New Roman" w:hAnsi="Times New Roman" w:cs="Times New Roman"/>
          <w:sz w:val="28"/>
          <w:szCs w:val="28"/>
          <w:lang w:val="nl-NL"/>
        </w:rPr>
        <w:t xml:space="preserve">, </w:t>
      </w:r>
      <w:proofErr w:type="spellStart"/>
      <w:r w:rsidRPr="00B93398">
        <w:rPr>
          <w:rFonts w:ascii="Times New Roman" w:hAnsi="Times New Roman" w:cs="Times New Roman"/>
          <w:sz w:val="28"/>
          <w:szCs w:val="28"/>
          <w:lang w:val="nl-NL"/>
        </w:rPr>
        <w:t>stating</w:t>
      </w:r>
      <w:proofErr w:type="spellEnd"/>
      <w:r w:rsidRPr="00B93398">
        <w:rPr>
          <w:rFonts w:ascii="Times New Roman" w:hAnsi="Times New Roman" w:cs="Times New Roman"/>
          <w:sz w:val="28"/>
          <w:szCs w:val="28"/>
          <w:lang w:val="nl-NL"/>
        </w:rPr>
        <w:t xml:space="preserve"> </w:t>
      </w:r>
      <w:proofErr w:type="spellStart"/>
      <w:r w:rsidRPr="00B93398">
        <w:rPr>
          <w:rFonts w:ascii="Times New Roman" w:hAnsi="Times New Roman" w:cs="Times New Roman"/>
          <w:sz w:val="28"/>
          <w:szCs w:val="28"/>
          <w:lang w:val="nl-NL"/>
        </w:rPr>
        <w:t>that</w:t>
      </w:r>
      <w:proofErr w:type="spellEnd"/>
      <w:r w:rsidRPr="00B93398">
        <w:rPr>
          <w:rFonts w:ascii="Times New Roman" w:hAnsi="Times New Roman" w:cs="Times New Roman"/>
          <w:sz w:val="28"/>
          <w:szCs w:val="28"/>
          <w:lang w:val="nl-NL"/>
        </w:rPr>
        <w:t xml:space="preserve"> persons </w:t>
      </w:r>
      <w:proofErr w:type="spellStart"/>
      <w:r w:rsidRPr="00B93398">
        <w:rPr>
          <w:rFonts w:ascii="Times New Roman" w:hAnsi="Times New Roman" w:cs="Times New Roman"/>
          <w:sz w:val="28"/>
          <w:szCs w:val="28"/>
          <w:lang w:val="nl-NL"/>
        </w:rPr>
        <w:t>younger</w:t>
      </w:r>
      <w:proofErr w:type="spellEnd"/>
      <w:r w:rsidRPr="00B93398">
        <w:rPr>
          <w:rFonts w:ascii="Times New Roman" w:hAnsi="Times New Roman" w:cs="Times New Roman"/>
          <w:sz w:val="28"/>
          <w:szCs w:val="28"/>
          <w:lang w:val="nl-NL"/>
        </w:rPr>
        <w:t xml:space="preserve"> </w:t>
      </w:r>
      <w:proofErr w:type="spellStart"/>
      <w:r w:rsidRPr="00B93398">
        <w:rPr>
          <w:rFonts w:ascii="Times New Roman" w:hAnsi="Times New Roman" w:cs="Times New Roman"/>
          <w:sz w:val="28"/>
          <w:szCs w:val="28"/>
          <w:lang w:val="nl-NL"/>
        </w:rPr>
        <w:t>than</w:t>
      </w:r>
      <w:proofErr w:type="spellEnd"/>
      <w:r w:rsidRPr="00B93398">
        <w:rPr>
          <w:rFonts w:ascii="Times New Roman" w:hAnsi="Times New Roman" w:cs="Times New Roman"/>
          <w:sz w:val="28"/>
          <w:szCs w:val="28"/>
          <w:lang w:val="nl-NL"/>
        </w:rPr>
        <w:t xml:space="preserve"> 18 </w:t>
      </w:r>
      <w:proofErr w:type="spellStart"/>
      <w:r w:rsidRPr="00B93398">
        <w:rPr>
          <w:rFonts w:ascii="Times New Roman" w:hAnsi="Times New Roman" w:cs="Times New Roman"/>
          <w:sz w:val="28"/>
          <w:szCs w:val="28"/>
          <w:lang w:val="nl-NL"/>
        </w:rPr>
        <w:t>year</w:t>
      </w:r>
      <w:proofErr w:type="spellEnd"/>
      <w:r w:rsidRPr="00B93398">
        <w:rPr>
          <w:rFonts w:ascii="Times New Roman" w:hAnsi="Times New Roman" w:cs="Times New Roman"/>
          <w:sz w:val="28"/>
          <w:szCs w:val="28"/>
          <w:lang w:val="nl-NL"/>
        </w:rPr>
        <w:t xml:space="preserve"> are </w:t>
      </w:r>
      <w:proofErr w:type="spellStart"/>
      <w:proofErr w:type="gramStart"/>
      <w:r w:rsidRPr="00B93398">
        <w:rPr>
          <w:rFonts w:ascii="Times New Roman" w:hAnsi="Times New Roman" w:cs="Times New Roman"/>
          <w:sz w:val="28"/>
          <w:szCs w:val="28"/>
          <w:lang w:val="nl-NL"/>
        </w:rPr>
        <w:t>not</w:t>
      </w:r>
      <w:proofErr w:type="spellEnd"/>
      <w:proofErr w:type="gramEnd"/>
      <w:r w:rsidRPr="00B93398">
        <w:rPr>
          <w:rFonts w:ascii="Times New Roman" w:hAnsi="Times New Roman" w:cs="Times New Roman"/>
          <w:sz w:val="28"/>
          <w:szCs w:val="28"/>
          <w:lang w:val="nl-NL"/>
        </w:rPr>
        <w:t xml:space="preserve"> </w:t>
      </w:r>
      <w:proofErr w:type="spellStart"/>
      <w:r w:rsidRPr="00B93398">
        <w:rPr>
          <w:rFonts w:ascii="Times New Roman" w:hAnsi="Times New Roman" w:cs="Times New Roman"/>
          <w:sz w:val="28"/>
          <w:szCs w:val="28"/>
          <w:lang w:val="nl-NL"/>
        </w:rPr>
        <w:t>recruited</w:t>
      </w:r>
      <w:proofErr w:type="spellEnd"/>
      <w:r w:rsidRPr="00B93398">
        <w:rPr>
          <w:rFonts w:ascii="Times New Roman" w:hAnsi="Times New Roman" w:cs="Times New Roman"/>
          <w:sz w:val="28"/>
          <w:szCs w:val="28"/>
          <w:lang w:val="nl-NL"/>
        </w:rPr>
        <w:t xml:space="preserve"> </w:t>
      </w:r>
      <w:proofErr w:type="spellStart"/>
      <w:r w:rsidRPr="00B93398">
        <w:rPr>
          <w:rFonts w:ascii="Times New Roman" w:hAnsi="Times New Roman" w:cs="Times New Roman"/>
          <w:sz w:val="28"/>
          <w:szCs w:val="28"/>
          <w:lang w:val="nl-NL"/>
        </w:rPr>
        <w:t>into</w:t>
      </w:r>
      <w:proofErr w:type="spellEnd"/>
      <w:r w:rsidRPr="00B93398">
        <w:rPr>
          <w:rFonts w:ascii="Times New Roman" w:hAnsi="Times New Roman" w:cs="Times New Roman"/>
          <w:sz w:val="28"/>
          <w:szCs w:val="28"/>
          <w:lang w:val="nl-NL"/>
        </w:rPr>
        <w:t xml:space="preserve"> the </w:t>
      </w:r>
      <w:proofErr w:type="spellStart"/>
      <w:r w:rsidRPr="00B93398">
        <w:rPr>
          <w:rFonts w:ascii="Times New Roman" w:hAnsi="Times New Roman" w:cs="Times New Roman"/>
          <w:sz w:val="28"/>
          <w:szCs w:val="28"/>
          <w:lang w:val="nl-NL"/>
        </w:rPr>
        <w:t>national</w:t>
      </w:r>
      <w:proofErr w:type="spellEnd"/>
      <w:r w:rsidRPr="00B93398">
        <w:rPr>
          <w:rFonts w:ascii="Times New Roman" w:hAnsi="Times New Roman" w:cs="Times New Roman"/>
          <w:sz w:val="28"/>
          <w:szCs w:val="28"/>
          <w:lang w:val="nl-NL"/>
        </w:rPr>
        <w:t xml:space="preserve"> </w:t>
      </w:r>
      <w:proofErr w:type="spellStart"/>
      <w:r w:rsidRPr="00B93398">
        <w:rPr>
          <w:rFonts w:ascii="Times New Roman" w:hAnsi="Times New Roman" w:cs="Times New Roman"/>
          <w:sz w:val="28"/>
          <w:szCs w:val="28"/>
          <w:lang w:val="nl-NL"/>
        </w:rPr>
        <w:t>armed</w:t>
      </w:r>
      <w:proofErr w:type="spellEnd"/>
      <w:r w:rsidRPr="00B93398">
        <w:rPr>
          <w:rFonts w:ascii="Times New Roman" w:hAnsi="Times New Roman" w:cs="Times New Roman"/>
          <w:sz w:val="28"/>
          <w:szCs w:val="28"/>
          <w:lang w:val="nl-NL"/>
        </w:rPr>
        <w:t xml:space="preserve"> </w:t>
      </w:r>
      <w:proofErr w:type="spellStart"/>
      <w:r w:rsidRPr="00B93398">
        <w:rPr>
          <w:rFonts w:ascii="Times New Roman" w:hAnsi="Times New Roman" w:cs="Times New Roman"/>
          <w:sz w:val="28"/>
          <w:szCs w:val="28"/>
          <w:lang w:val="nl-NL"/>
        </w:rPr>
        <w:t>forces</w:t>
      </w:r>
      <w:proofErr w:type="spellEnd"/>
      <w:r w:rsidRPr="00B93398">
        <w:rPr>
          <w:rFonts w:ascii="Times New Roman" w:hAnsi="Times New Roman" w:cs="Times New Roman"/>
          <w:sz w:val="28"/>
          <w:szCs w:val="28"/>
          <w:lang w:val="nl-NL"/>
        </w:rPr>
        <w:t xml:space="preserve">, Suriname </w:t>
      </w:r>
      <w:proofErr w:type="spellStart"/>
      <w:r w:rsidRPr="00B93398">
        <w:rPr>
          <w:rFonts w:ascii="Times New Roman" w:hAnsi="Times New Roman" w:cs="Times New Roman"/>
          <w:sz w:val="28"/>
          <w:szCs w:val="28"/>
          <w:lang w:val="nl-NL"/>
        </w:rPr>
        <w:t>will</w:t>
      </w:r>
      <w:proofErr w:type="spellEnd"/>
      <w:r w:rsidR="00AA7C3D" w:rsidRPr="00B93398">
        <w:rPr>
          <w:rFonts w:ascii="Times New Roman" w:hAnsi="Times New Roman" w:cs="Times New Roman"/>
          <w:sz w:val="28"/>
          <w:szCs w:val="28"/>
          <w:lang w:val="nl-NL"/>
        </w:rPr>
        <w:t xml:space="preserve"> </w:t>
      </w:r>
      <w:proofErr w:type="spellStart"/>
      <w:r w:rsidRPr="00B93398">
        <w:rPr>
          <w:rFonts w:ascii="Times New Roman" w:hAnsi="Times New Roman" w:cs="Times New Roman"/>
          <w:sz w:val="28"/>
          <w:szCs w:val="28"/>
          <w:lang w:val="nl-NL"/>
        </w:rPr>
        <w:t>also</w:t>
      </w:r>
      <w:proofErr w:type="spellEnd"/>
      <w:r w:rsidRPr="00B93398">
        <w:rPr>
          <w:rFonts w:ascii="Times New Roman" w:hAnsi="Times New Roman" w:cs="Times New Roman"/>
          <w:sz w:val="28"/>
          <w:szCs w:val="28"/>
          <w:lang w:val="nl-NL"/>
        </w:rPr>
        <w:t xml:space="preserve"> </w:t>
      </w:r>
      <w:proofErr w:type="spellStart"/>
      <w:r w:rsidRPr="00B93398">
        <w:rPr>
          <w:rFonts w:ascii="Times New Roman" w:hAnsi="Times New Roman" w:cs="Times New Roman"/>
          <w:sz w:val="28"/>
          <w:szCs w:val="28"/>
          <w:lang w:val="nl-NL"/>
        </w:rPr>
        <w:t>conclude</w:t>
      </w:r>
      <w:proofErr w:type="spellEnd"/>
      <w:r w:rsidRPr="00B93398">
        <w:rPr>
          <w:rFonts w:ascii="Times New Roman" w:hAnsi="Times New Roman" w:cs="Times New Roman"/>
          <w:sz w:val="28"/>
          <w:szCs w:val="28"/>
          <w:lang w:val="nl-NL"/>
        </w:rPr>
        <w:t xml:space="preserve"> the </w:t>
      </w:r>
      <w:proofErr w:type="spellStart"/>
      <w:r w:rsidRPr="00B93398">
        <w:rPr>
          <w:rFonts w:ascii="Times New Roman" w:hAnsi="Times New Roman" w:cs="Times New Roman"/>
          <w:sz w:val="28"/>
          <w:szCs w:val="28"/>
          <w:lang w:val="nl-NL"/>
        </w:rPr>
        <w:t>ratification</w:t>
      </w:r>
      <w:proofErr w:type="spellEnd"/>
      <w:r w:rsidRPr="00B93398">
        <w:rPr>
          <w:rFonts w:ascii="Times New Roman" w:hAnsi="Times New Roman" w:cs="Times New Roman"/>
          <w:sz w:val="28"/>
          <w:szCs w:val="28"/>
          <w:lang w:val="nl-NL"/>
        </w:rPr>
        <w:t xml:space="preserve"> </w:t>
      </w:r>
      <w:proofErr w:type="spellStart"/>
      <w:r w:rsidRPr="00B93398">
        <w:rPr>
          <w:rFonts w:ascii="Times New Roman" w:hAnsi="Times New Roman" w:cs="Times New Roman"/>
          <w:sz w:val="28"/>
          <w:szCs w:val="28"/>
          <w:lang w:val="nl-NL"/>
        </w:rPr>
        <w:t>process</w:t>
      </w:r>
      <w:proofErr w:type="spellEnd"/>
      <w:r w:rsidRPr="00B93398">
        <w:rPr>
          <w:rFonts w:ascii="Times New Roman" w:hAnsi="Times New Roman" w:cs="Times New Roman"/>
          <w:sz w:val="28"/>
          <w:szCs w:val="28"/>
          <w:lang w:val="nl-NL"/>
        </w:rPr>
        <w:t xml:space="preserve"> of the </w:t>
      </w:r>
      <w:r w:rsidRPr="00B93398">
        <w:rPr>
          <w:rFonts w:ascii="Times New Roman" w:hAnsi="Times New Roman" w:cs="Times New Roman"/>
          <w:sz w:val="28"/>
          <w:szCs w:val="28"/>
        </w:rPr>
        <w:t>Optional Protocol to the Convention on the Rights of the Child on the involvement of children in armed conflict.</w:t>
      </w:r>
    </w:p>
    <w:p w14:paraId="766C7413" w14:textId="77777777" w:rsidR="00EB7B78" w:rsidRPr="00B93398" w:rsidRDefault="00EB7B78" w:rsidP="00B93398">
      <w:pPr>
        <w:pStyle w:val="ListParagraph"/>
        <w:spacing w:after="240" w:line="240" w:lineRule="auto"/>
        <w:ind w:left="0"/>
        <w:contextualSpacing w:val="0"/>
        <w:jc w:val="both"/>
        <w:rPr>
          <w:rFonts w:ascii="Times New Roman" w:hAnsi="Times New Roman" w:cs="Times New Roman"/>
          <w:sz w:val="28"/>
          <w:szCs w:val="28"/>
          <w:lang w:val="nl-NL"/>
        </w:rPr>
      </w:pPr>
    </w:p>
    <w:p w14:paraId="2B86BC7E" w14:textId="77777777" w:rsidR="00A765BF" w:rsidRPr="00B93398" w:rsidRDefault="00A765BF" w:rsidP="00B93398">
      <w:pPr>
        <w:pStyle w:val="yiv0440003596msonormal"/>
        <w:shd w:val="clear" w:color="auto" w:fill="FFFFFF"/>
        <w:spacing w:before="0" w:beforeAutospacing="0" w:after="0" w:afterAutospacing="0"/>
        <w:jc w:val="both"/>
        <w:rPr>
          <w:sz w:val="28"/>
          <w:szCs w:val="28"/>
        </w:rPr>
      </w:pPr>
      <w:r w:rsidRPr="00B93398">
        <w:rPr>
          <w:sz w:val="28"/>
          <w:szCs w:val="28"/>
        </w:rPr>
        <w:lastRenderedPageBreak/>
        <w:t>The abolition of the death penalty in the Penal Code was a first step to arrive at the ratification of the Second Optional Protocol to the International Covenant on Civil and Political Rights.</w:t>
      </w:r>
    </w:p>
    <w:p w14:paraId="132D3DFB" w14:textId="59CEA9FF" w:rsidR="008277B0" w:rsidRDefault="00A765BF" w:rsidP="00B93398">
      <w:pPr>
        <w:pStyle w:val="yiv0440003596msonormal"/>
        <w:shd w:val="clear" w:color="auto" w:fill="FFFFFF"/>
        <w:spacing w:before="0" w:beforeAutospacing="0" w:after="0" w:afterAutospacing="0"/>
        <w:jc w:val="both"/>
        <w:rPr>
          <w:i/>
          <w:sz w:val="28"/>
          <w:szCs w:val="28"/>
        </w:rPr>
      </w:pPr>
      <w:r w:rsidRPr="00B93398">
        <w:rPr>
          <w:sz w:val="28"/>
          <w:szCs w:val="28"/>
        </w:rPr>
        <w:t>I may inform that the timeline for abolition of the death penalty in the Military Penal Code is set for the end of December 2016</w:t>
      </w:r>
      <w:r w:rsidRPr="00B93398">
        <w:rPr>
          <w:i/>
          <w:sz w:val="28"/>
          <w:szCs w:val="28"/>
        </w:rPr>
        <w:t>.</w:t>
      </w:r>
    </w:p>
    <w:p w14:paraId="7E6389BA" w14:textId="77777777" w:rsidR="00EB7B78" w:rsidRDefault="00EB7B78" w:rsidP="00B93398">
      <w:pPr>
        <w:pStyle w:val="yiv0440003596msonormal"/>
        <w:shd w:val="clear" w:color="auto" w:fill="FFFFFF"/>
        <w:spacing w:before="0" w:beforeAutospacing="0" w:after="0" w:afterAutospacing="0"/>
        <w:jc w:val="both"/>
        <w:rPr>
          <w:i/>
          <w:sz w:val="28"/>
          <w:szCs w:val="28"/>
        </w:rPr>
      </w:pPr>
    </w:p>
    <w:p w14:paraId="4BA790D7" w14:textId="77777777" w:rsidR="00EB7B78" w:rsidRPr="00B93398" w:rsidRDefault="00EB7B78" w:rsidP="00B93398">
      <w:pPr>
        <w:pStyle w:val="yiv0440003596msonormal"/>
        <w:shd w:val="clear" w:color="auto" w:fill="FFFFFF"/>
        <w:spacing w:before="0" w:beforeAutospacing="0" w:after="0" w:afterAutospacing="0"/>
        <w:jc w:val="both"/>
        <w:rPr>
          <w:i/>
          <w:sz w:val="28"/>
          <w:szCs w:val="28"/>
        </w:rPr>
      </w:pPr>
    </w:p>
    <w:p w14:paraId="6AD04707" w14:textId="6CB9A3C4" w:rsidR="00116F1A" w:rsidRPr="00222E92" w:rsidRDefault="00927E4C" w:rsidP="00B93398">
      <w:pPr>
        <w:jc w:val="both"/>
        <w:rPr>
          <w:sz w:val="28"/>
          <w:szCs w:val="28"/>
        </w:rPr>
      </w:pPr>
      <w:r w:rsidRPr="00222E92">
        <w:rPr>
          <w:bCs/>
          <w:sz w:val="28"/>
          <w:szCs w:val="28"/>
        </w:rPr>
        <w:t xml:space="preserve">With regard to the question whether </w:t>
      </w:r>
      <w:r w:rsidRPr="00222E92">
        <w:rPr>
          <w:sz w:val="28"/>
          <w:szCs w:val="28"/>
        </w:rPr>
        <w:t xml:space="preserve">the Government of Suriname is considering issuing a standing invitation to special procedures mandate holders, I may inform you that </w:t>
      </w:r>
      <w:r w:rsidR="00116F1A" w:rsidRPr="00222E92">
        <w:rPr>
          <w:sz w:val="28"/>
          <w:szCs w:val="28"/>
        </w:rPr>
        <w:t>Suriname has a good relationship with the special procedures mandate holders. I would like to recall that upon the request of the Government of Suriname the former Special Rapporteur on Indigenous Issues visited the country to provide technical assistance.</w:t>
      </w:r>
    </w:p>
    <w:p w14:paraId="52A3D8A5" w14:textId="77777777" w:rsidR="00D06EDB" w:rsidRPr="00222E92" w:rsidRDefault="00D06EDB" w:rsidP="00B93398">
      <w:pPr>
        <w:jc w:val="both"/>
        <w:rPr>
          <w:sz w:val="28"/>
          <w:szCs w:val="28"/>
        </w:rPr>
      </w:pPr>
    </w:p>
    <w:p w14:paraId="184F2853" w14:textId="2306B03D" w:rsidR="00927E4C" w:rsidRPr="00222E92" w:rsidRDefault="00927E4C" w:rsidP="00B93398">
      <w:pPr>
        <w:jc w:val="both"/>
        <w:rPr>
          <w:sz w:val="28"/>
          <w:szCs w:val="28"/>
        </w:rPr>
      </w:pPr>
      <w:r w:rsidRPr="00222E92">
        <w:rPr>
          <w:sz w:val="28"/>
          <w:szCs w:val="28"/>
        </w:rPr>
        <w:t xml:space="preserve">Suriname acknowledges the contribution of special procedures in the promotion and protection of human rights. </w:t>
      </w:r>
    </w:p>
    <w:p w14:paraId="2FCAAAF4" w14:textId="77777777" w:rsidR="00927E4C" w:rsidRPr="00222E92" w:rsidRDefault="00927E4C" w:rsidP="00B93398">
      <w:pPr>
        <w:jc w:val="both"/>
        <w:rPr>
          <w:sz w:val="28"/>
          <w:szCs w:val="28"/>
        </w:rPr>
      </w:pPr>
      <w:r w:rsidRPr="00222E92">
        <w:rPr>
          <w:sz w:val="28"/>
          <w:szCs w:val="28"/>
        </w:rPr>
        <w:t>In furthering efforts in the area of human rights in Suriname, the Government will take into account the assistance that can be provided by the relevant special procedures of the Human Rights Council.</w:t>
      </w:r>
    </w:p>
    <w:p w14:paraId="0D0D3254" w14:textId="77777777" w:rsidR="00927E4C" w:rsidRPr="00222E92" w:rsidRDefault="00927E4C" w:rsidP="00B93398">
      <w:pPr>
        <w:jc w:val="both"/>
        <w:rPr>
          <w:color w:val="FF0000"/>
          <w:sz w:val="28"/>
          <w:szCs w:val="28"/>
        </w:rPr>
      </w:pPr>
      <w:r w:rsidRPr="00222E92">
        <w:rPr>
          <w:sz w:val="28"/>
          <w:szCs w:val="28"/>
        </w:rPr>
        <w:t xml:space="preserve">In consultation with the Government, UN Rapporteurs also have the opportunity to send out missions to Suriname. </w:t>
      </w:r>
    </w:p>
    <w:p w14:paraId="35B26811" w14:textId="77777777" w:rsidR="00927E4C" w:rsidRPr="00B93398" w:rsidRDefault="00927E4C" w:rsidP="00B93398">
      <w:pPr>
        <w:pStyle w:val="yiv0440003596msonormal"/>
        <w:shd w:val="clear" w:color="auto" w:fill="FFFFFF"/>
        <w:spacing w:before="0" w:beforeAutospacing="0" w:after="0" w:afterAutospacing="0"/>
        <w:jc w:val="both"/>
        <w:rPr>
          <w:color w:val="000000"/>
          <w:sz w:val="28"/>
          <w:szCs w:val="28"/>
        </w:rPr>
      </w:pPr>
    </w:p>
    <w:p w14:paraId="5B61323C" w14:textId="77777777" w:rsidR="005E2B26" w:rsidRPr="00B93398" w:rsidRDefault="005E2B26" w:rsidP="00B93398">
      <w:pPr>
        <w:jc w:val="both"/>
        <w:rPr>
          <w:rFonts w:eastAsia="Cambria"/>
          <w:sz w:val="28"/>
          <w:szCs w:val="28"/>
          <w:highlight w:val="yellow"/>
        </w:rPr>
      </w:pPr>
    </w:p>
    <w:p w14:paraId="3AD119EA" w14:textId="77777777" w:rsidR="005A68E3" w:rsidRPr="00B93398" w:rsidRDefault="005A68E3" w:rsidP="00B93398">
      <w:pPr>
        <w:jc w:val="both"/>
        <w:rPr>
          <w:rFonts w:eastAsia="Cambria"/>
          <w:sz w:val="28"/>
          <w:szCs w:val="28"/>
        </w:rPr>
      </w:pPr>
      <w:r w:rsidRPr="00B93398">
        <w:rPr>
          <w:rFonts w:eastAsia="Cambria"/>
          <w:sz w:val="28"/>
          <w:szCs w:val="28"/>
        </w:rPr>
        <w:t xml:space="preserve">Mr. President, </w:t>
      </w:r>
    </w:p>
    <w:p w14:paraId="02DBF1FD" w14:textId="77777777" w:rsidR="005A68E3" w:rsidRPr="00B93398" w:rsidRDefault="005A68E3" w:rsidP="00B93398">
      <w:pPr>
        <w:jc w:val="both"/>
        <w:rPr>
          <w:rFonts w:eastAsia="Cambria"/>
          <w:sz w:val="28"/>
          <w:szCs w:val="28"/>
          <w:highlight w:val="yellow"/>
        </w:rPr>
      </w:pPr>
    </w:p>
    <w:p w14:paraId="4ADF316E" w14:textId="77777777" w:rsidR="005A68E3" w:rsidRPr="00B93398" w:rsidRDefault="005A68E3" w:rsidP="00B93398">
      <w:pPr>
        <w:jc w:val="both"/>
        <w:rPr>
          <w:sz w:val="28"/>
          <w:szCs w:val="28"/>
        </w:rPr>
      </w:pPr>
      <w:r w:rsidRPr="00B93398">
        <w:rPr>
          <w:sz w:val="28"/>
          <w:szCs w:val="28"/>
        </w:rPr>
        <w:t>The Republic of Suriname remains committed to promote and defend all human rights for all and based on the principle of equality in which all who are on the territory of Suriname have an equal claim to protection of person and property, does not discriminate on the grounds of birth, sex, race, language, religious origin, education, political beliefs, economic position or any other status (article 8 sub 2 Constitution of Suriname).</w:t>
      </w:r>
    </w:p>
    <w:p w14:paraId="6F781D7B" w14:textId="77777777" w:rsidR="005A68E3" w:rsidRPr="00B93398" w:rsidRDefault="005A68E3" w:rsidP="00B93398">
      <w:pPr>
        <w:jc w:val="both"/>
        <w:rPr>
          <w:sz w:val="28"/>
          <w:szCs w:val="28"/>
        </w:rPr>
      </w:pPr>
    </w:p>
    <w:p w14:paraId="6E0FE454" w14:textId="77777777" w:rsidR="005A68E3" w:rsidRPr="00B93398" w:rsidRDefault="005A68E3" w:rsidP="00B93398">
      <w:pPr>
        <w:jc w:val="both"/>
        <w:rPr>
          <w:sz w:val="28"/>
          <w:szCs w:val="28"/>
        </w:rPr>
      </w:pPr>
      <w:r w:rsidRPr="00B93398">
        <w:rPr>
          <w:sz w:val="28"/>
          <w:szCs w:val="28"/>
        </w:rPr>
        <w:t>As a multicultural society, the subject of sexual orientation and gender identity and expression is one that requires a broad based consultation process at the national level, involving all sectors of society, including the civil society.</w:t>
      </w:r>
    </w:p>
    <w:p w14:paraId="72B7530A" w14:textId="77777777" w:rsidR="005A68E3" w:rsidRPr="00B93398" w:rsidRDefault="005A68E3" w:rsidP="00B93398">
      <w:pPr>
        <w:jc w:val="both"/>
        <w:rPr>
          <w:sz w:val="28"/>
          <w:szCs w:val="28"/>
        </w:rPr>
      </w:pPr>
    </w:p>
    <w:p w14:paraId="7DF98F74" w14:textId="396E0A7D" w:rsidR="005A68E3" w:rsidRPr="00B93398" w:rsidRDefault="005A68E3" w:rsidP="00B93398">
      <w:pPr>
        <w:jc w:val="both"/>
        <w:rPr>
          <w:rFonts w:eastAsia="Cambria"/>
          <w:sz w:val="28"/>
          <w:szCs w:val="28"/>
          <w:highlight w:val="yellow"/>
        </w:rPr>
      </w:pPr>
      <w:r w:rsidRPr="00B93398">
        <w:rPr>
          <w:sz w:val="28"/>
          <w:szCs w:val="28"/>
        </w:rPr>
        <w:t>In this respect the UPR Working Group may be informed that</w:t>
      </w:r>
      <w:r w:rsidR="00EF457B" w:rsidRPr="00B93398">
        <w:rPr>
          <w:sz w:val="28"/>
          <w:szCs w:val="28"/>
        </w:rPr>
        <w:t xml:space="preserve"> the Ministry of Justice and Police will commence</w:t>
      </w:r>
      <w:r w:rsidRPr="00B93398">
        <w:rPr>
          <w:sz w:val="28"/>
          <w:szCs w:val="28"/>
        </w:rPr>
        <w:t xml:space="preserve"> aforementioned consultation process in July 2016</w:t>
      </w:r>
      <w:r w:rsidR="00EF457B" w:rsidRPr="00B93398">
        <w:rPr>
          <w:sz w:val="28"/>
          <w:szCs w:val="28"/>
        </w:rPr>
        <w:t xml:space="preserve">, starting </w:t>
      </w:r>
      <w:r w:rsidR="006A695A" w:rsidRPr="00B93398">
        <w:rPr>
          <w:sz w:val="28"/>
          <w:szCs w:val="28"/>
        </w:rPr>
        <w:t xml:space="preserve">with </w:t>
      </w:r>
      <w:r w:rsidR="00167421" w:rsidRPr="00B93398">
        <w:rPr>
          <w:sz w:val="28"/>
          <w:szCs w:val="28"/>
        </w:rPr>
        <w:t>faith based</w:t>
      </w:r>
      <w:r w:rsidRPr="00B93398">
        <w:rPr>
          <w:sz w:val="28"/>
          <w:szCs w:val="28"/>
        </w:rPr>
        <w:t xml:space="preserve"> organizations</w:t>
      </w:r>
      <w:r w:rsidR="00493C6A" w:rsidRPr="00B93398">
        <w:rPr>
          <w:sz w:val="28"/>
          <w:szCs w:val="28"/>
        </w:rPr>
        <w:t>.</w:t>
      </w:r>
    </w:p>
    <w:p w14:paraId="6A0159D6" w14:textId="77777777" w:rsidR="005A68E3" w:rsidRPr="00B93398" w:rsidRDefault="005A68E3" w:rsidP="00B93398">
      <w:pPr>
        <w:jc w:val="both"/>
        <w:rPr>
          <w:rFonts w:eastAsia="Cambria"/>
          <w:sz w:val="28"/>
          <w:szCs w:val="28"/>
          <w:highlight w:val="yellow"/>
        </w:rPr>
      </w:pPr>
    </w:p>
    <w:p w14:paraId="50E05AF5" w14:textId="7C4D1EDD" w:rsidR="00B75970" w:rsidRPr="00B93398" w:rsidRDefault="00B75970" w:rsidP="00B93398">
      <w:pPr>
        <w:jc w:val="both"/>
        <w:rPr>
          <w:sz w:val="28"/>
          <w:szCs w:val="28"/>
        </w:rPr>
      </w:pPr>
      <w:r w:rsidRPr="00B93398">
        <w:rPr>
          <w:sz w:val="28"/>
          <w:szCs w:val="28"/>
        </w:rPr>
        <w:t xml:space="preserve">With </w:t>
      </w:r>
      <w:r w:rsidR="00C55219" w:rsidRPr="00B93398">
        <w:rPr>
          <w:sz w:val="28"/>
          <w:szCs w:val="28"/>
        </w:rPr>
        <w:t>the</w:t>
      </w:r>
      <w:r w:rsidRPr="00B93398">
        <w:rPr>
          <w:sz w:val="28"/>
          <w:szCs w:val="28"/>
        </w:rPr>
        <w:t xml:space="preserve"> amendment to the Penal Code, which came into force on the 13</w:t>
      </w:r>
      <w:r w:rsidRPr="00B93398">
        <w:rPr>
          <w:sz w:val="28"/>
          <w:szCs w:val="28"/>
          <w:vertAlign w:val="superscript"/>
        </w:rPr>
        <w:t>th</w:t>
      </w:r>
      <w:r w:rsidRPr="00B93398">
        <w:rPr>
          <w:sz w:val="28"/>
          <w:szCs w:val="28"/>
        </w:rPr>
        <w:t xml:space="preserve"> of April 2015, the State made a further step in the direction of protection of </w:t>
      </w:r>
      <w:r w:rsidR="00C55219" w:rsidRPr="00B93398">
        <w:rPr>
          <w:sz w:val="28"/>
          <w:szCs w:val="28"/>
        </w:rPr>
        <w:t>LGBT.</w:t>
      </w:r>
      <w:r w:rsidRPr="00B93398">
        <w:rPr>
          <w:sz w:val="28"/>
          <w:szCs w:val="28"/>
        </w:rPr>
        <w:t xml:space="preserve"> </w:t>
      </w:r>
    </w:p>
    <w:p w14:paraId="4A0E3847" w14:textId="77777777" w:rsidR="00B75970" w:rsidRPr="00B93398" w:rsidRDefault="00B75970" w:rsidP="00B93398">
      <w:pPr>
        <w:jc w:val="both"/>
        <w:rPr>
          <w:sz w:val="28"/>
          <w:szCs w:val="28"/>
        </w:rPr>
      </w:pPr>
    </w:p>
    <w:p w14:paraId="1E91DC61" w14:textId="77777777" w:rsidR="00B75970" w:rsidRPr="00B93398" w:rsidRDefault="00B75970" w:rsidP="00B93398">
      <w:pPr>
        <w:shd w:val="clear" w:color="auto" w:fill="FFFFFF"/>
        <w:jc w:val="both"/>
        <w:rPr>
          <w:color w:val="000000"/>
          <w:sz w:val="28"/>
          <w:szCs w:val="28"/>
        </w:rPr>
      </w:pPr>
      <w:r w:rsidRPr="00B93398">
        <w:rPr>
          <w:color w:val="000000"/>
          <w:sz w:val="28"/>
          <w:szCs w:val="28"/>
        </w:rPr>
        <w:t>The definition of discrimination enshrined in article 126a of the Penal Code applies to everyone, hence takes into account the principle of equality.</w:t>
      </w:r>
    </w:p>
    <w:p w14:paraId="5CC02DE2" w14:textId="77777777" w:rsidR="00B75970" w:rsidRPr="00B93398" w:rsidRDefault="00B75970" w:rsidP="00B93398">
      <w:pPr>
        <w:jc w:val="both"/>
        <w:rPr>
          <w:sz w:val="28"/>
          <w:szCs w:val="28"/>
        </w:rPr>
      </w:pPr>
    </w:p>
    <w:p w14:paraId="53AD1D3A" w14:textId="77777777" w:rsidR="00B75970" w:rsidRDefault="00B75970" w:rsidP="00B93398">
      <w:pPr>
        <w:jc w:val="both"/>
        <w:rPr>
          <w:sz w:val="28"/>
          <w:szCs w:val="28"/>
        </w:rPr>
      </w:pPr>
      <w:r w:rsidRPr="00B93398">
        <w:rPr>
          <w:sz w:val="28"/>
          <w:szCs w:val="28"/>
        </w:rPr>
        <w:t xml:space="preserve">In Articles 175 and 176 of the amended Penal Code defamation of persons because of their sexual preference has been criminalized. </w:t>
      </w:r>
    </w:p>
    <w:p w14:paraId="7CD1ECC9" w14:textId="77777777" w:rsidR="00222E92" w:rsidRPr="00B93398" w:rsidRDefault="00222E92" w:rsidP="00B93398">
      <w:pPr>
        <w:jc w:val="both"/>
        <w:rPr>
          <w:sz w:val="28"/>
          <w:szCs w:val="28"/>
        </w:rPr>
      </w:pPr>
    </w:p>
    <w:p w14:paraId="33472A04" w14:textId="4684E641" w:rsidR="00B75970" w:rsidRDefault="00B75970" w:rsidP="00B93398">
      <w:pPr>
        <w:jc w:val="both"/>
        <w:rPr>
          <w:sz w:val="28"/>
          <w:szCs w:val="28"/>
        </w:rPr>
      </w:pPr>
      <w:r w:rsidRPr="00B93398">
        <w:rPr>
          <w:sz w:val="28"/>
          <w:szCs w:val="28"/>
        </w:rPr>
        <w:t xml:space="preserve">Instigation to hate, discrimination or violence (article 175a), defamation by publication (article 176), as well as the support of discriminatory actions have been criminalized. </w:t>
      </w:r>
    </w:p>
    <w:p w14:paraId="1C75DD53" w14:textId="77777777" w:rsidR="00222E92" w:rsidRPr="00B93398" w:rsidRDefault="00222E92" w:rsidP="00B93398">
      <w:pPr>
        <w:jc w:val="both"/>
        <w:rPr>
          <w:sz w:val="28"/>
          <w:szCs w:val="28"/>
        </w:rPr>
      </w:pPr>
    </w:p>
    <w:p w14:paraId="4C239D2A" w14:textId="6D19A6C8" w:rsidR="00B75970" w:rsidRPr="00B93398" w:rsidRDefault="00B75970" w:rsidP="00B93398">
      <w:pPr>
        <w:jc w:val="both"/>
        <w:rPr>
          <w:sz w:val="28"/>
          <w:szCs w:val="28"/>
        </w:rPr>
      </w:pPr>
      <w:r w:rsidRPr="00B93398">
        <w:rPr>
          <w:sz w:val="28"/>
          <w:szCs w:val="28"/>
        </w:rPr>
        <w:t>Article 500a of the Penal Code furthermore criminalizes occupational discrimination, including discrimination based on sexual orientation.</w:t>
      </w:r>
    </w:p>
    <w:p w14:paraId="0D513990" w14:textId="77777777" w:rsidR="00B75970" w:rsidRPr="00B93398" w:rsidRDefault="00B75970" w:rsidP="00B93398">
      <w:pPr>
        <w:jc w:val="both"/>
        <w:rPr>
          <w:sz w:val="28"/>
          <w:szCs w:val="28"/>
        </w:rPr>
      </w:pPr>
    </w:p>
    <w:p w14:paraId="001A12F9" w14:textId="77777777" w:rsidR="00B75970" w:rsidRPr="00B93398" w:rsidRDefault="00B75970" w:rsidP="00B93398">
      <w:pPr>
        <w:jc w:val="both"/>
        <w:rPr>
          <w:bCs/>
          <w:color w:val="000000"/>
          <w:sz w:val="28"/>
          <w:szCs w:val="28"/>
        </w:rPr>
      </w:pPr>
      <w:r w:rsidRPr="00B93398">
        <w:rPr>
          <w:bCs/>
          <w:color w:val="000000"/>
          <w:sz w:val="28"/>
          <w:szCs w:val="28"/>
        </w:rPr>
        <w:t>In this respect I may inform you that measures will be undertaken to inform the wider public about the new provisions in the Amended Penal Code.</w:t>
      </w:r>
    </w:p>
    <w:p w14:paraId="65BF3947" w14:textId="77777777" w:rsidR="008C2DC5" w:rsidRPr="00B93398" w:rsidRDefault="008C2DC5" w:rsidP="00B93398">
      <w:pPr>
        <w:jc w:val="both"/>
        <w:rPr>
          <w:b/>
          <w:bCs/>
          <w:color w:val="000000"/>
          <w:sz w:val="28"/>
          <w:szCs w:val="28"/>
        </w:rPr>
      </w:pPr>
    </w:p>
    <w:p w14:paraId="03772177" w14:textId="70B867D4" w:rsidR="008C2DC5" w:rsidRPr="00B93398" w:rsidRDefault="008C2DC5" w:rsidP="00B93398">
      <w:pPr>
        <w:jc w:val="both"/>
        <w:rPr>
          <w:sz w:val="28"/>
          <w:szCs w:val="28"/>
        </w:rPr>
      </w:pPr>
      <w:r w:rsidRPr="00B93398">
        <w:rPr>
          <w:sz w:val="28"/>
          <w:szCs w:val="28"/>
        </w:rPr>
        <w:t>I</w:t>
      </w:r>
      <w:r w:rsidR="00222E92">
        <w:rPr>
          <w:sz w:val="28"/>
          <w:szCs w:val="28"/>
        </w:rPr>
        <w:t>n</w:t>
      </w:r>
      <w:r w:rsidRPr="00B93398">
        <w:rPr>
          <w:sz w:val="28"/>
          <w:szCs w:val="28"/>
        </w:rPr>
        <w:t xml:space="preserve"> addition I can inform that there are no differences in regulations and legislation regarding opportunities to carry out activities in Suriname by different organizations.</w:t>
      </w:r>
    </w:p>
    <w:p w14:paraId="300C5FAD" w14:textId="77777777" w:rsidR="008C2DC5" w:rsidRPr="00B93398" w:rsidRDefault="008C2DC5" w:rsidP="00B93398">
      <w:pPr>
        <w:jc w:val="both"/>
        <w:rPr>
          <w:sz w:val="28"/>
          <w:szCs w:val="28"/>
        </w:rPr>
      </w:pPr>
    </w:p>
    <w:p w14:paraId="0C4B73CD" w14:textId="6D74366F" w:rsidR="008C2DC5" w:rsidRPr="00B93398" w:rsidRDefault="008C2DC5" w:rsidP="00B93398">
      <w:pPr>
        <w:jc w:val="both"/>
        <w:rPr>
          <w:sz w:val="28"/>
          <w:szCs w:val="28"/>
        </w:rPr>
      </w:pPr>
      <w:r w:rsidRPr="00B93398">
        <w:rPr>
          <w:sz w:val="28"/>
          <w:szCs w:val="28"/>
        </w:rPr>
        <w:t>LGBT can submit requests for permission to carry out activities under the same legal conditions as all other organizations and legal entities in Suriname.</w:t>
      </w:r>
    </w:p>
    <w:p w14:paraId="0A92C952" w14:textId="77777777" w:rsidR="008C2DC5" w:rsidRPr="00B93398" w:rsidRDefault="008C2DC5" w:rsidP="00B93398">
      <w:pPr>
        <w:jc w:val="both"/>
        <w:rPr>
          <w:sz w:val="28"/>
          <w:szCs w:val="28"/>
        </w:rPr>
      </w:pPr>
    </w:p>
    <w:p w14:paraId="45A64156" w14:textId="77777777" w:rsidR="008C2DC5" w:rsidRPr="00B93398" w:rsidRDefault="008C2DC5" w:rsidP="00B93398">
      <w:pPr>
        <w:jc w:val="both"/>
        <w:rPr>
          <w:sz w:val="28"/>
          <w:szCs w:val="28"/>
        </w:rPr>
      </w:pPr>
      <w:r w:rsidRPr="00B93398">
        <w:rPr>
          <w:sz w:val="28"/>
          <w:szCs w:val="28"/>
        </w:rPr>
        <w:t>The principle of equality remains applicable when it comes to fundamental rights, such as the right to freedom of thought and expression and the right of peaceful congregation and organization of activities to promote certain principles.</w:t>
      </w:r>
    </w:p>
    <w:p w14:paraId="3C42045D" w14:textId="77777777" w:rsidR="008C2DC5" w:rsidRPr="00B93398" w:rsidRDefault="008C2DC5" w:rsidP="00B93398">
      <w:pPr>
        <w:jc w:val="both"/>
        <w:rPr>
          <w:sz w:val="28"/>
          <w:szCs w:val="28"/>
        </w:rPr>
      </w:pPr>
    </w:p>
    <w:p w14:paraId="16254D1F" w14:textId="77777777" w:rsidR="008C2DC5" w:rsidRPr="00B93398" w:rsidRDefault="008C2DC5" w:rsidP="00B93398">
      <w:pPr>
        <w:jc w:val="both"/>
        <w:rPr>
          <w:sz w:val="28"/>
          <w:szCs w:val="28"/>
        </w:rPr>
      </w:pPr>
      <w:r w:rsidRPr="00B93398">
        <w:rPr>
          <w:sz w:val="28"/>
          <w:szCs w:val="28"/>
        </w:rPr>
        <w:t>It has been regular occurrence that police protection and surveillance has been provided to LGBTI organizations when carrying out public activities.</w:t>
      </w:r>
    </w:p>
    <w:p w14:paraId="46E7C5F0" w14:textId="77777777" w:rsidR="000918E1" w:rsidRPr="00B93398" w:rsidRDefault="000918E1" w:rsidP="00B93398">
      <w:pPr>
        <w:jc w:val="both"/>
        <w:rPr>
          <w:rFonts w:eastAsia="Cambria"/>
          <w:sz w:val="28"/>
          <w:szCs w:val="28"/>
          <w:highlight w:val="yellow"/>
        </w:rPr>
      </w:pPr>
    </w:p>
    <w:p w14:paraId="282C12A6" w14:textId="77777777" w:rsidR="00DB7D50" w:rsidRDefault="00DB7D50" w:rsidP="00B93398">
      <w:pPr>
        <w:jc w:val="both"/>
        <w:rPr>
          <w:rFonts w:eastAsia="Cambria"/>
          <w:sz w:val="28"/>
          <w:szCs w:val="28"/>
          <w:highlight w:val="yellow"/>
        </w:rPr>
      </w:pPr>
    </w:p>
    <w:p w14:paraId="39ADF34A" w14:textId="77777777" w:rsidR="00EB7B78" w:rsidRDefault="00EB7B78" w:rsidP="00B93398">
      <w:pPr>
        <w:jc w:val="both"/>
        <w:rPr>
          <w:rFonts w:eastAsia="Cambria"/>
          <w:sz w:val="28"/>
          <w:szCs w:val="28"/>
          <w:highlight w:val="yellow"/>
        </w:rPr>
      </w:pPr>
    </w:p>
    <w:p w14:paraId="615B376C" w14:textId="77777777" w:rsidR="00EB7B78" w:rsidRDefault="00EB7B78" w:rsidP="00B93398">
      <w:pPr>
        <w:jc w:val="both"/>
        <w:rPr>
          <w:rFonts w:eastAsia="Cambria"/>
          <w:sz w:val="28"/>
          <w:szCs w:val="28"/>
          <w:highlight w:val="yellow"/>
        </w:rPr>
      </w:pPr>
    </w:p>
    <w:p w14:paraId="036A0666" w14:textId="77777777" w:rsidR="00EB7B78" w:rsidRPr="00B93398" w:rsidRDefault="00EB7B78" w:rsidP="00B93398">
      <w:pPr>
        <w:jc w:val="both"/>
        <w:rPr>
          <w:rFonts w:eastAsia="Cambria"/>
          <w:sz w:val="28"/>
          <w:szCs w:val="28"/>
          <w:highlight w:val="yellow"/>
        </w:rPr>
      </w:pPr>
    </w:p>
    <w:p w14:paraId="3DD42294" w14:textId="3971A350" w:rsidR="00DB7D50" w:rsidRPr="00222E92" w:rsidRDefault="00A65519" w:rsidP="00B93398">
      <w:pPr>
        <w:jc w:val="both"/>
        <w:rPr>
          <w:rFonts w:eastAsia="Cambria"/>
          <w:sz w:val="28"/>
          <w:szCs w:val="28"/>
        </w:rPr>
      </w:pPr>
      <w:r w:rsidRPr="00222E92">
        <w:rPr>
          <w:rFonts w:eastAsia="Cambria"/>
          <w:sz w:val="28"/>
          <w:szCs w:val="28"/>
        </w:rPr>
        <w:lastRenderedPageBreak/>
        <w:t>Mr. President,</w:t>
      </w:r>
    </w:p>
    <w:p w14:paraId="1C31968B" w14:textId="77777777" w:rsidR="003F31C3" w:rsidRPr="00B93398" w:rsidRDefault="003F31C3" w:rsidP="00B93398">
      <w:pPr>
        <w:jc w:val="both"/>
        <w:rPr>
          <w:rFonts w:eastAsia="Cambria"/>
          <w:sz w:val="28"/>
          <w:szCs w:val="28"/>
          <w:highlight w:val="yellow"/>
        </w:rPr>
      </w:pPr>
    </w:p>
    <w:p w14:paraId="3114FB88" w14:textId="77777777" w:rsidR="00797D73" w:rsidRPr="00322C91" w:rsidRDefault="00797D73" w:rsidP="00797D73">
      <w:pPr>
        <w:shd w:val="clear" w:color="auto" w:fill="FFFFFF"/>
        <w:jc w:val="both"/>
        <w:rPr>
          <w:color w:val="000000"/>
          <w:sz w:val="28"/>
          <w:szCs w:val="28"/>
        </w:rPr>
      </w:pPr>
      <w:r w:rsidRPr="009702A9">
        <w:rPr>
          <w:rFonts w:ascii="Segoe UI" w:hAnsi="Segoe UI" w:cs="Segoe UI"/>
          <w:color w:val="000000"/>
          <w:sz w:val="20"/>
          <w:szCs w:val="20"/>
        </w:rPr>
        <w:br/>
      </w:r>
      <w:r w:rsidRPr="00322C91">
        <w:rPr>
          <w:color w:val="000000"/>
          <w:sz w:val="28"/>
          <w:szCs w:val="28"/>
        </w:rPr>
        <w:t>Suriname fully subscribes to the principles of democracy and respect for the rule of law.</w:t>
      </w:r>
    </w:p>
    <w:p w14:paraId="0D02520C" w14:textId="77777777" w:rsidR="00797D73" w:rsidRPr="009702A9" w:rsidRDefault="00797D73" w:rsidP="00797D73">
      <w:pPr>
        <w:shd w:val="clear" w:color="auto" w:fill="FFFFFF"/>
        <w:jc w:val="both"/>
        <w:rPr>
          <w:color w:val="000000"/>
          <w:sz w:val="28"/>
          <w:szCs w:val="28"/>
        </w:rPr>
      </w:pPr>
      <w:r w:rsidRPr="00322C91">
        <w:rPr>
          <w:color w:val="000000"/>
          <w:sz w:val="28"/>
          <w:szCs w:val="28"/>
        </w:rPr>
        <w:t>Taking into account the separation of powers we are convinced that the Judiciary is capable to hold accountable those who have committed crimes.</w:t>
      </w:r>
    </w:p>
    <w:p w14:paraId="2D124E55" w14:textId="77777777" w:rsidR="00797D73" w:rsidRPr="009702A9" w:rsidRDefault="00797D73" w:rsidP="00797D73">
      <w:pPr>
        <w:shd w:val="clear" w:color="auto" w:fill="FFFFFF"/>
        <w:jc w:val="both"/>
        <w:rPr>
          <w:color w:val="000000"/>
          <w:sz w:val="28"/>
          <w:szCs w:val="28"/>
        </w:rPr>
      </w:pPr>
    </w:p>
    <w:p w14:paraId="3253E0A8" w14:textId="77777777" w:rsidR="00797D73" w:rsidRPr="00797D73" w:rsidRDefault="00797D73" w:rsidP="00797D73">
      <w:pPr>
        <w:shd w:val="clear" w:color="auto" w:fill="FFFFFF"/>
        <w:jc w:val="both"/>
        <w:rPr>
          <w:sz w:val="28"/>
          <w:szCs w:val="28"/>
        </w:rPr>
      </w:pPr>
      <w:r w:rsidRPr="00797D73">
        <w:rPr>
          <w:sz w:val="28"/>
          <w:szCs w:val="28"/>
        </w:rPr>
        <w:t>The amendment of the Amnesty Act of August 19, 1992 was an initiative</w:t>
      </w:r>
      <w:r w:rsidRPr="00797D73">
        <w:rPr>
          <w:color w:val="000000"/>
          <w:sz w:val="28"/>
          <w:szCs w:val="28"/>
        </w:rPr>
        <w:t xml:space="preserve"> </w:t>
      </w:r>
      <w:r w:rsidRPr="00797D73">
        <w:rPr>
          <w:sz w:val="28"/>
          <w:szCs w:val="28"/>
        </w:rPr>
        <w:t xml:space="preserve">by a number of legislators in line with the principle of equality enshrined in Article 8 of the Constitution of the Republic of Suriname (Article 8 reads as follows :“ </w:t>
      </w:r>
      <w:r w:rsidRPr="00797D73">
        <w:rPr>
          <w:i/>
          <w:iCs/>
          <w:sz w:val="28"/>
          <w:szCs w:val="28"/>
        </w:rPr>
        <w:t xml:space="preserve">1. All who are within the territory of Suriname shall have an equal claim to protection of person and property. 2. No one shall be discriminated against on the grounds of birth, sex, race, language, religious origin, education, political beliefs, economic position </w:t>
      </w:r>
      <w:r w:rsidRPr="00797D73">
        <w:rPr>
          <w:b/>
          <w:bCs/>
          <w:i/>
          <w:iCs/>
          <w:sz w:val="28"/>
          <w:szCs w:val="28"/>
        </w:rPr>
        <w:t>or any other status</w:t>
      </w:r>
      <w:r w:rsidRPr="00797D73">
        <w:rPr>
          <w:i/>
          <w:iCs/>
          <w:sz w:val="28"/>
          <w:szCs w:val="28"/>
        </w:rPr>
        <w:t>”</w:t>
      </w:r>
      <w:r w:rsidRPr="00797D73">
        <w:rPr>
          <w:sz w:val="28"/>
          <w:szCs w:val="28"/>
        </w:rPr>
        <w:t xml:space="preserve">). </w:t>
      </w:r>
    </w:p>
    <w:p w14:paraId="69C8202B" w14:textId="77777777" w:rsidR="00797D73" w:rsidRPr="009702A9" w:rsidRDefault="00797D73" w:rsidP="00797D73">
      <w:pPr>
        <w:shd w:val="clear" w:color="auto" w:fill="FFFFFF"/>
        <w:jc w:val="both"/>
        <w:rPr>
          <w:color w:val="000000"/>
          <w:sz w:val="28"/>
          <w:szCs w:val="28"/>
        </w:rPr>
      </w:pPr>
    </w:p>
    <w:p w14:paraId="56DE5556" w14:textId="77777777" w:rsidR="00797D73" w:rsidRPr="009702A9" w:rsidRDefault="00797D73" w:rsidP="00797D73">
      <w:pPr>
        <w:shd w:val="clear" w:color="auto" w:fill="FFFFFF"/>
        <w:jc w:val="both"/>
        <w:rPr>
          <w:color w:val="000000"/>
          <w:sz w:val="28"/>
          <w:szCs w:val="28"/>
        </w:rPr>
      </w:pPr>
      <w:r w:rsidRPr="00322C91">
        <w:rPr>
          <w:color w:val="000000"/>
          <w:sz w:val="28"/>
          <w:szCs w:val="28"/>
        </w:rPr>
        <w:t xml:space="preserve">Discussions were held in Parliament when this draft legislation was introduced and Parliament adopted the amendment according to its rules of procedures. Because of the separation of powers the Government (Executive) </w:t>
      </w:r>
      <w:proofErr w:type="spellStart"/>
      <w:r w:rsidRPr="00322C91">
        <w:rPr>
          <w:color w:val="000000"/>
          <w:sz w:val="28"/>
          <w:szCs w:val="28"/>
        </w:rPr>
        <w:t>can not</w:t>
      </w:r>
      <w:proofErr w:type="spellEnd"/>
      <w:r w:rsidRPr="00322C91">
        <w:rPr>
          <w:color w:val="000000"/>
          <w:sz w:val="28"/>
          <w:szCs w:val="28"/>
        </w:rPr>
        <w:t xml:space="preserve"> dictate to Parliament (Legislature).</w:t>
      </w:r>
    </w:p>
    <w:p w14:paraId="5794EFC2" w14:textId="77777777" w:rsidR="00876162" w:rsidRPr="00797D73" w:rsidRDefault="00876162" w:rsidP="00B93398">
      <w:pPr>
        <w:autoSpaceDE w:val="0"/>
        <w:autoSpaceDN w:val="0"/>
        <w:adjustRightInd w:val="0"/>
        <w:jc w:val="both"/>
        <w:rPr>
          <w:rFonts w:eastAsiaTheme="minorHAnsi"/>
          <w:color w:val="000000"/>
          <w:sz w:val="28"/>
          <w:szCs w:val="28"/>
        </w:rPr>
      </w:pPr>
    </w:p>
    <w:p w14:paraId="74616D1D" w14:textId="57FE3DD5" w:rsidR="00876162" w:rsidRPr="00797D73" w:rsidRDefault="00876162" w:rsidP="00B93398">
      <w:pPr>
        <w:pStyle w:val="Default"/>
        <w:spacing w:after="148"/>
        <w:jc w:val="both"/>
        <w:rPr>
          <w:sz w:val="28"/>
          <w:szCs w:val="28"/>
        </w:rPr>
      </w:pPr>
      <w:r w:rsidRPr="00797D73">
        <w:rPr>
          <w:sz w:val="28"/>
          <w:szCs w:val="28"/>
        </w:rPr>
        <w:t xml:space="preserve">Pending the Amnesty Act of April 5, 2012, two similar Acts were previously passed by the legislator, therefore this decision was taken in order to end the discriminatory aspects of the 1992 Amnesty Act (which solely and explicitly covers all criminal offenses, as defined by that law and committed in the period from January 1, 1985 through August 19, 1992) and thus only concentrates on that what occurred between 1980 and 1992. </w:t>
      </w:r>
    </w:p>
    <w:p w14:paraId="21AB087F" w14:textId="3B9F4DFE" w:rsidR="00A65519" w:rsidRPr="00797D73" w:rsidRDefault="00876162" w:rsidP="00B93398">
      <w:pPr>
        <w:pStyle w:val="Default"/>
        <w:spacing w:after="148"/>
        <w:jc w:val="both"/>
        <w:rPr>
          <w:sz w:val="28"/>
          <w:szCs w:val="28"/>
        </w:rPr>
      </w:pPr>
      <w:r w:rsidRPr="00797D73">
        <w:rPr>
          <w:sz w:val="28"/>
          <w:szCs w:val="28"/>
        </w:rPr>
        <w:t xml:space="preserve">It should also be pointed out that this amendment is simply a qualitative expansion of the previous Amnesty Act of August 19, </w:t>
      </w:r>
      <w:proofErr w:type="gramStart"/>
      <w:r w:rsidRPr="00797D73">
        <w:rPr>
          <w:sz w:val="28"/>
          <w:szCs w:val="28"/>
        </w:rPr>
        <w:t>1992 .</w:t>
      </w:r>
      <w:proofErr w:type="gramEnd"/>
    </w:p>
    <w:p w14:paraId="66092F2A" w14:textId="420FED42" w:rsidR="00876162" w:rsidRPr="00B93398" w:rsidRDefault="00876162" w:rsidP="00B93398">
      <w:pPr>
        <w:pStyle w:val="Default"/>
        <w:spacing w:after="148"/>
        <w:jc w:val="both"/>
        <w:rPr>
          <w:sz w:val="28"/>
          <w:szCs w:val="28"/>
        </w:rPr>
      </w:pPr>
      <w:r w:rsidRPr="00797D73">
        <w:rPr>
          <w:sz w:val="28"/>
          <w:szCs w:val="28"/>
        </w:rPr>
        <w:t xml:space="preserve">The introduction of the explicit call for the establishment of a </w:t>
      </w:r>
      <w:r w:rsidRPr="00797D73">
        <w:rPr>
          <w:i/>
          <w:iCs/>
          <w:sz w:val="28"/>
          <w:szCs w:val="28"/>
        </w:rPr>
        <w:t xml:space="preserve">“Truth and Reconciliation Commission” </w:t>
      </w:r>
      <w:r w:rsidRPr="00797D73">
        <w:rPr>
          <w:sz w:val="28"/>
          <w:szCs w:val="28"/>
        </w:rPr>
        <w:t>implies an qualitative improvement of the 1992 Act, since its precursor did not whatsoever call for or demand the creation of a procedure to seek truth and reconciliation regarding the violations and crimes it covers.</w:t>
      </w:r>
    </w:p>
    <w:p w14:paraId="6855E3C5" w14:textId="77777777" w:rsidR="00876162" w:rsidRDefault="00876162" w:rsidP="00B93398">
      <w:pPr>
        <w:pStyle w:val="Default"/>
        <w:spacing w:after="148"/>
        <w:jc w:val="both"/>
        <w:rPr>
          <w:rFonts w:eastAsia="Cambria"/>
          <w:sz w:val="28"/>
          <w:szCs w:val="28"/>
          <w:highlight w:val="yellow"/>
        </w:rPr>
      </w:pPr>
    </w:p>
    <w:p w14:paraId="15843A91" w14:textId="77777777" w:rsidR="00EB7B78" w:rsidRDefault="00EB7B78" w:rsidP="00B93398">
      <w:pPr>
        <w:pStyle w:val="Default"/>
        <w:spacing w:after="148"/>
        <w:jc w:val="both"/>
        <w:rPr>
          <w:rFonts w:eastAsia="Cambria"/>
          <w:sz w:val="28"/>
          <w:szCs w:val="28"/>
          <w:highlight w:val="yellow"/>
        </w:rPr>
      </w:pPr>
    </w:p>
    <w:p w14:paraId="0CC79968" w14:textId="77777777" w:rsidR="00EB7B78" w:rsidRPr="00B93398" w:rsidRDefault="00EB7B78" w:rsidP="00B93398">
      <w:pPr>
        <w:pStyle w:val="Default"/>
        <w:spacing w:after="148"/>
        <w:jc w:val="both"/>
        <w:rPr>
          <w:rFonts w:eastAsia="Cambria"/>
          <w:sz w:val="28"/>
          <w:szCs w:val="28"/>
          <w:highlight w:val="yellow"/>
        </w:rPr>
      </w:pPr>
    </w:p>
    <w:p w14:paraId="49DB8E40" w14:textId="0CEEC2C1" w:rsidR="0059128C" w:rsidRPr="00B93398" w:rsidRDefault="0059128C" w:rsidP="00B93398">
      <w:pPr>
        <w:jc w:val="both"/>
        <w:rPr>
          <w:rFonts w:eastAsia="Cambria"/>
          <w:sz w:val="28"/>
          <w:szCs w:val="28"/>
          <w:highlight w:val="yellow"/>
        </w:rPr>
      </w:pPr>
      <w:r w:rsidRPr="00B93398">
        <w:rPr>
          <w:sz w:val="28"/>
          <w:szCs w:val="28"/>
        </w:rPr>
        <w:lastRenderedPageBreak/>
        <w:t xml:space="preserve">With respect to the question as to what steps Suriname has taken to ratify the Kampala Amendments to the Rome Statute I can indicate that draft legislation related to the Kampala Amendments </w:t>
      </w:r>
      <w:r w:rsidR="007C3B25" w:rsidRPr="00771F9D">
        <w:rPr>
          <w:sz w:val="28"/>
          <w:szCs w:val="28"/>
        </w:rPr>
        <w:t>has</w:t>
      </w:r>
      <w:r w:rsidR="007C3B25">
        <w:rPr>
          <w:sz w:val="28"/>
          <w:szCs w:val="28"/>
        </w:rPr>
        <w:t xml:space="preserve"> </w:t>
      </w:r>
      <w:r w:rsidRPr="00B93398">
        <w:rPr>
          <w:sz w:val="28"/>
          <w:szCs w:val="28"/>
        </w:rPr>
        <w:t xml:space="preserve">already been approved by the Council of Ministers and submitted to the State Council. After approval of the State Council the draft </w:t>
      </w:r>
      <w:r w:rsidRPr="007C3B25">
        <w:rPr>
          <w:sz w:val="28"/>
          <w:szCs w:val="28"/>
        </w:rPr>
        <w:t>bill</w:t>
      </w:r>
      <w:r w:rsidRPr="007C3B25">
        <w:rPr>
          <w:strike/>
          <w:sz w:val="28"/>
          <w:szCs w:val="28"/>
        </w:rPr>
        <w:t>s</w:t>
      </w:r>
      <w:r w:rsidRPr="00B93398">
        <w:rPr>
          <w:sz w:val="28"/>
          <w:szCs w:val="28"/>
        </w:rPr>
        <w:t xml:space="preserve"> will be submitted to Parliament (The National Assembly).</w:t>
      </w:r>
    </w:p>
    <w:p w14:paraId="75A3A2D7" w14:textId="77777777" w:rsidR="00A65519" w:rsidRPr="00B93398" w:rsidRDefault="00A65519" w:rsidP="00B93398">
      <w:pPr>
        <w:jc w:val="both"/>
        <w:rPr>
          <w:rFonts w:eastAsia="Cambria"/>
          <w:sz w:val="28"/>
          <w:szCs w:val="28"/>
          <w:highlight w:val="yellow"/>
        </w:rPr>
      </w:pPr>
    </w:p>
    <w:p w14:paraId="75CEDE43" w14:textId="77777777" w:rsidR="003F31C3" w:rsidRPr="00B93398" w:rsidRDefault="003F31C3" w:rsidP="00B93398">
      <w:pPr>
        <w:jc w:val="both"/>
        <w:rPr>
          <w:rFonts w:eastAsia="Cambria"/>
          <w:sz w:val="28"/>
          <w:szCs w:val="28"/>
          <w:highlight w:val="yellow"/>
        </w:rPr>
      </w:pPr>
    </w:p>
    <w:p w14:paraId="7CBAB970" w14:textId="77777777" w:rsidR="000918E1" w:rsidRPr="00B93398" w:rsidRDefault="0041232D" w:rsidP="00B93398">
      <w:pPr>
        <w:jc w:val="both"/>
        <w:rPr>
          <w:rFonts w:eastAsia="Cambria"/>
          <w:sz w:val="28"/>
          <w:szCs w:val="28"/>
        </w:rPr>
      </w:pPr>
      <w:r w:rsidRPr="00B93398">
        <w:rPr>
          <w:rFonts w:eastAsia="Cambria"/>
          <w:sz w:val="28"/>
          <w:szCs w:val="28"/>
        </w:rPr>
        <w:t>Mr. President,</w:t>
      </w:r>
    </w:p>
    <w:p w14:paraId="22690708" w14:textId="77777777" w:rsidR="00865845" w:rsidRPr="00B93398" w:rsidRDefault="00865845" w:rsidP="00B93398">
      <w:pPr>
        <w:jc w:val="both"/>
        <w:rPr>
          <w:rFonts w:eastAsia="Cambria"/>
          <w:sz w:val="28"/>
          <w:szCs w:val="28"/>
          <w:highlight w:val="yellow"/>
        </w:rPr>
      </w:pPr>
    </w:p>
    <w:p w14:paraId="30A5450F" w14:textId="4CE60BB3" w:rsidR="000918E1" w:rsidRPr="00B93398" w:rsidRDefault="000918E1" w:rsidP="00B93398">
      <w:pPr>
        <w:jc w:val="both"/>
        <w:rPr>
          <w:color w:val="000000"/>
          <w:sz w:val="28"/>
          <w:szCs w:val="28"/>
        </w:rPr>
      </w:pPr>
      <w:r w:rsidRPr="00B93398">
        <w:rPr>
          <w:color w:val="000000"/>
          <w:sz w:val="28"/>
          <w:szCs w:val="28"/>
        </w:rPr>
        <w:t>Suriname has taken many steps with regard</w:t>
      </w:r>
      <w:r w:rsidRPr="007C3B25">
        <w:rPr>
          <w:strike/>
          <w:color w:val="000000"/>
          <w:sz w:val="28"/>
          <w:szCs w:val="28"/>
        </w:rPr>
        <w:t>s</w:t>
      </w:r>
      <w:r w:rsidRPr="00B93398">
        <w:rPr>
          <w:color w:val="000000"/>
          <w:sz w:val="28"/>
          <w:szCs w:val="28"/>
        </w:rPr>
        <w:t xml:space="preserve"> to </w:t>
      </w:r>
      <w:r w:rsidR="00364659" w:rsidRPr="00B93398">
        <w:rPr>
          <w:color w:val="000000"/>
          <w:sz w:val="28"/>
          <w:szCs w:val="28"/>
        </w:rPr>
        <w:t>the problem of</w:t>
      </w:r>
      <w:r w:rsidRPr="00B93398">
        <w:rPr>
          <w:color w:val="000000"/>
          <w:sz w:val="28"/>
          <w:szCs w:val="28"/>
        </w:rPr>
        <w:t xml:space="preserve"> mercury contamination of its interior. The most recent of these steps were the establishment of a Gold Sector Planning </w:t>
      </w:r>
      <w:proofErr w:type="spellStart"/>
      <w:r w:rsidRPr="00B93398">
        <w:rPr>
          <w:color w:val="000000"/>
          <w:sz w:val="28"/>
          <w:szCs w:val="28"/>
        </w:rPr>
        <w:t>Programme</w:t>
      </w:r>
      <w:proofErr w:type="spellEnd"/>
      <w:r w:rsidRPr="00B93398">
        <w:rPr>
          <w:color w:val="000000"/>
          <w:sz w:val="28"/>
          <w:szCs w:val="28"/>
        </w:rPr>
        <w:t xml:space="preserve"> (</w:t>
      </w:r>
      <w:proofErr w:type="spellStart"/>
      <w:r w:rsidRPr="00B93398">
        <w:rPr>
          <w:i/>
          <w:color w:val="000000"/>
          <w:sz w:val="28"/>
          <w:szCs w:val="28"/>
        </w:rPr>
        <w:t>Commissie</w:t>
      </w:r>
      <w:proofErr w:type="spellEnd"/>
      <w:r w:rsidRPr="00B93398">
        <w:rPr>
          <w:i/>
          <w:color w:val="000000"/>
          <w:sz w:val="28"/>
          <w:szCs w:val="28"/>
        </w:rPr>
        <w:t xml:space="preserve"> </w:t>
      </w:r>
      <w:proofErr w:type="spellStart"/>
      <w:r w:rsidRPr="00B93398">
        <w:rPr>
          <w:i/>
          <w:color w:val="000000"/>
          <w:sz w:val="28"/>
          <w:szCs w:val="28"/>
        </w:rPr>
        <w:t>Ordening</w:t>
      </w:r>
      <w:proofErr w:type="spellEnd"/>
      <w:r w:rsidRPr="00B93398">
        <w:rPr>
          <w:i/>
          <w:color w:val="000000"/>
          <w:sz w:val="28"/>
          <w:szCs w:val="28"/>
        </w:rPr>
        <w:t xml:space="preserve"> </w:t>
      </w:r>
      <w:proofErr w:type="spellStart"/>
      <w:r w:rsidRPr="00B93398">
        <w:rPr>
          <w:i/>
          <w:color w:val="000000"/>
          <w:sz w:val="28"/>
          <w:szCs w:val="28"/>
        </w:rPr>
        <w:t>Goudsector</w:t>
      </w:r>
      <w:proofErr w:type="spellEnd"/>
      <w:r w:rsidRPr="00B93398">
        <w:rPr>
          <w:i/>
          <w:color w:val="000000"/>
          <w:sz w:val="28"/>
          <w:szCs w:val="28"/>
        </w:rPr>
        <w:t>)</w:t>
      </w:r>
      <w:r w:rsidRPr="00B93398">
        <w:rPr>
          <w:color w:val="000000"/>
          <w:sz w:val="28"/>
          <w:szCs w:val="28"/>
        </w:rPr>
        <w:t xml:space="preserve"> within the Office of the President. The National Institute for Environment and Development in Suriname (NIMOS), as the technical institute within the Office of the President</w:t>
      </w:r>
      <w:r w:rsidR="00364659" w:rsidRPr="00B93398">
        <w:rPr>
          <w:color w:val="000000"/>
          <w:sz w:val="28"/>
          <w:szCs w:val="28"/>
        </w:rPr>
        <w:t>,</w:t>
      </w:r>
      <w:r w:rsidRPr="00B93398">
        <w:rPr>
          <w:color w:val="000000"/>
          <w:sz w:val="28"/>
          <w:szCs w:val="28"/>
        </w:rPr>
        <w:t xml:space="preserve"> took the initiative in 2013 to</w:t>
      </w:r>
      <w:r w:rsidR="00CC280C" w:rsidRPr="00B93398">
        <w:rPr>
          <w:color w:val="000000"/>
          <w:sz w:val="28"/>
          <w:szCs w:val="28"/>
        </w:rPr>
        <w:t xml:space="preserve"> conduct </w:t>
      </w:r>
      <w:r w:rsidRPr="00B93398">
        <w:rPr>
          <w:color w:val="000000"/>
          <w:sz w:val="28"/>
          <w:szCs w:val="28"/>
        </w:rPr>
        <w:t xml:space="preserve">a legal and institutional assessment of the </w:t>
      </w:r>
      <w:proofErr w:type="spellStart"/>
      <w:r w:rsidRPr="00B93398">
        <w:rPr>
          <w:color w:val="000000"/>
          <w:sz w:val="28"/>
          <w:szCs w:val="28"/>
        </w:rPr>
        <w:t>Minamata</w:t>
      </w:r>
      <w:proofErr w:type="spellEnd"/>
      <w:r w:rsidRPr="00B93398">
        <w:rPr>
          <w:color w:val="000000"/>
          <w:sz w:val="28"/>
          <w:szCs w:val="28"/>
        </w:rPr>
        <w:t xml:space="preserve"> Convention for Suriname. This assessment has led to the formulation of a National Action Plan for the implementation of the </w:t>
      </w:r>
      <w:proofErr w:type="spellStart"/>
      <w:r w:rsidRPr="00B93398">
        <w:rPr>
          <w:color w:val="000000"/>
          <w:sz w:val="28"/>
          <w:szCs w:val="28"/>
        </w:rPr>
        <w:t>Minamata</w:t>
      </w:r>
      <w:proofErr w:type="spellEnd"/>
      <w:r w:rsidRPr="00B93398">
        <w:rPr>
          <w:color w:val="000000"/>
          <w:sz w:val="28"/>
          <w:szCs w:val="28"/>
        </w:rPr>
        <w:t xml:space="preserve"> Convention.</w:t>
      </w:r>
    </w:p>
    <w:p w14:paraId="4F572B30" w14:textId="77777777" w:rsidR="000918E1" w:rsidRPr="00B93398" w:rsidRDefault="000918E1" w:rsidP="00B93398">
      <w:pPr>
        <w:jc w:val="both"/>
        <w:rPr>
          <w:color w:val="000000"/>
          <w:sz w:val="28"/>
          <w:szCs w:val="28"/>
        </w:rPr>
      </w:pPr>
    </w:p>
    <w:p w14:paraId="5E20A900" w14:textId="77777777" w:rsidR="00364659" w:rsidRPr="00B93398" w:rsidRDefault="00364659" w:rsidP="00B93398">
      <w:pPr>
        <w:jc w:val="both"/>
        <w:rPr>
          <w:color w:val="000000"/>
          <w:sz w:val="28"/>
          <w:szCs w:val="28"/>
        </w:rPr>
      </w:pPr>
      <w:r w:rsidRPr="00B93398">
        <w:rPr>
          <w:color w:val="000000"/>
          <w:sz w:val="28"/>
          <w:szCs w:val="28"/>
        </w:rPr>
        <w:t>Currently the G</w:t>
      </w:r>
      <w:r w:rsidR="000918E1" w:rsidRPr="00B93398">
        <w:rPr>
          <w:color w:val="000000"/>
          <w:sz w:val="28"/>
          <w:szCs w:val="28"/>
        </w:rPr>
        <w:t>overnment is working on the ratification process of th</w:t>
      </w:r>
      <w:r w:rsidRPr="00B93398">
        <w:rPr>
          <w:color w:val="000000"/>
          <w:sz w:val="28"/>
          <w:szCs w:val="28"/>
        </w:rPr>
        <w:t>is C</w:t>
      </w:r>
      <w:r w:rsidR="000918E1" w:rsidRPr="00B93398">
        <w:rPr>
          <w:color w:val="000000"/>
          <w:sz w:val="28"/>
          <w:szCs w:val="28"/>
        </w:rPr>
        <w:t>onvention.</w:t>
      </w:r>
    </w:p>
    <w:p w14:paraId="260059AA" w14:textId="77777777" w:rsidR="000918E1" w:rsidRPr="00B93398" w:rsidRDefault="00364659" w:rsidP="00B93398">
      <w:pPr>
        <w:jc w:val="both"/>
        <w:rPr>
          <w:color w:val="000000"/>
          <w:sz w:val="28"/>
          <w:szCs w:val="28"/>
        </w:rPr>
      </w:pPr>
      <w:r w:rsidRPr="00B93398">
        <w:rPr>
          <w:color w:val="000000"/>
          <w:sz w:val="28"/>
          <w:szCs w:val="28"/>
        </w:rPr>
        <w:t>In addition,</w:t>
      </w:r>
      <w:r w:rsidR="000918E1" w:rsidRPr="00B93398">
        <w:rPr>
          <w:color w:val="000000"/>
          <w:sz w:val="28"/>
          <w:szCs w:val="28"/>
        </w:rPr>
        <w:t xml:space="preserve"> through support from the G</w:t>
      </w:r>
      <w:r w:rsidRPr="00B93398">
        <w:rPr>
          <w:color w:val="000000"/>
          <w:sz w:val="28"/>
          <w:szCs w:val="28"/>
        </w:rPr>
        <w:t>lobal Environmental Facility (GEF)</w:t>
      </w:r>
      <w:r w:rsidR="000918E1" w:rsidRPr="00B93398">
        <w:rPr>
          <w:color w:val="000000"/>
          <w:sz w:val="28"/>
          <w:szCs w:val="28"/>
        </w:rPr>
        <w:t xml:space="preserve"> for Enabling Activities to ratify the </w:t>
      </w:r>
      <w:proofErr w:type="spellStart"/>
      <w:r w:rsidR="000918E1" w:rsidRPr="00B93398">
        <w:rPr>
          <w:color w:val="000000"/>
          <w:sz w:val="28"/>
          <w:szCs w:val="28"/>
        </w:rPr>
        <w:t>Minamata</w:t>
      </w:r>
      <w:proofErr w:type="spellEnd"/>
      <w:r w:rsidR="000918E1" w:rsidRPr="00B93398">
        <w:rPr>
          <w:color w:val="000000"/>
          <w:sz w:val="28"/>
          <w:szCs w:val="28"/>
        </w:rPr>
        <w:t xml:space="preserve"> Convention, Suriname has received funds to assist in the ratification process and also in the process of formulating the country’s first National Action Plan in accordance wit</w:t>
      </w:r>
      <w:r w:rsidRPr="00B93398">
        <w:rPr>
          <w:color w:val="000000"/>
          <w:sz w:val="28"/>
          <w:szCs w:val="28"/>
        </w:rPr>
        <w:t>h article 7 and Annex C of the C</w:t>
      </w:r>
      <w:r w:rsidR="000918E1" w:rsidRPr="00B93398">
        <w:rPr>
          <w:color w:val="000000"/>
          <w:sz w:val="28"/>
          <w:szCs w:val="28"/>
        </w:rPr>
        <w:t>onvention.</w:t>
      </w:r>
    </w:p>
    <w:p w14:paraId="767CA17A" w14:textId="77777777" w:rsidR="000918E1" w:rsidRPr="00B93398" w:rsidRDefault="000918E1" w:rsidP="00B93398">
      <w:pPr>
        <w:jc w:val="both"/>
        <w:rPr>
          <w:color w:val="000000"/>
          <w:sz w:val="28"/>
          <w:szCs w:val="28"/>
        </w:rPr>
      </w:pPr>
    </w:p>
    <w:p w14:paraId="264BB38B" w14:textId="77777777" w:rsidR="00487DBD" w:rsidRPr="00B93398" w:rsidRDefault="000918E1" w:rsidP="00B93398">
      <w:pPr>
        <w:jc w:val="both"/>
        <w:rPr>
          <w:color w:val="000000"/>
          <w:sz w:val="28"/>
          <w:szCs w:val="28"/>
        </w:rPr>
      </w:pPr>
      <w:r w:rsidRPr="00B93398">
        <w:rPr>
          <w:color w:val="000000"/>
          <w:sz w:val="28"/>
          <w:szCs w:val="28"/>
        </w:rPr>
        <w:t>The above-mentioned is the first concrete step to ensure prevention and remedy</w:t>
      </w:r>
      <w:r w:rsidR="00487DBD" w:rsidRPr="00B93398">
        <w:rPr>
          <w:color w:val="000000"/>
          <w:sz w:val="28"/>
          <w:szCs w:val="28"/>
        </w:rPr>
        <w:t xml:space="preserve"> of</w:t>
      </w:r>
      <w:r w:rsidRPr="00B93398">
        <w:rPr>
          <w:color w:val="000000"/>
          <w:sz w:val="28"/>
          <w:szCs w:val="28"/>
        </w:rPr>
        <w:t xml:space="preserve"> the effects of mercury contamination, amongst others, on indigenous lands. </w:t>
      </w:r>
    </w:p>
    <w:p w14:paraId="41339677" w14:textId="77777777" w:rsidR="00487DBD" w:rsidRPr="00B93398" w:rsidRDefault="00487DBD" w:rsidP="00B93398">
      <w:pPr>
        <w:jc w:val="both"/>
        <w:rPr>
          <w:color w:val="000000"/>
          <w:sz w:val="28"/>
          <w:szCs w:val="28"/>
        </w:rPr>
      </w:pPr>
    </w:p>
    <w:p w14:paraId="73202B32" w14:textId="77777777" w:rsidR="006B0347" w:rsidRPr="00B93398" w:rsidRDefault="000918E1" w:rsidP="00B93398">
      <w:pPr>
        <w:jc w:val="both"/>
        <w:rPr>
          <w:color w:val="000000"/>
          <w:sz w:val="28"/>
          <w:szCs w:val="28"/>
        </w:rPr>
      </w:pPr>
      <w:r w:rsidRPr="00B93398">
        <w:rPr>
          <w:color w:val="000000"/>
          <w:sz w:val="28"/>
          <w:szCs w:val="28"/>
        </w:rPr>
        <w:t xml:space="preserve">Suriname fully realizes that the impacts of mercury contaminations in the country cannot be remedied within a short period of time. </w:t>
      </w:r>
    </w:p>
    <w:p w14:paraId="34260072" w14:textId="77777777" w:rsidR="006B0347" w:rsidRPr="00B93398" w:rsidRDefault="006B0347" w:rsidP="00B93398">
      <w:pPr>
        <w:jc w:val="both"/>
        <w:rPr>
          <w:color w:val="000000"/>
          <w:sz w:val="28"/>
          <w:szCs w:val="28"/>
        </w:rPr>
      </w:pPr>
    </w:p>
    <w:p w14:paraId="30EBE2D1" w14:textId="77777777" w:rsidR="006B0347" w:rsidRPr="00B93398" w:rsidRDefault="000918E1" w:rsidP="00B93398">
      <w:pPr>
        <w:jc w:val="both"/>
        <w:rPr>
          <w:color w:val="000000"/>
          <w:sz w:val="28"/>
          <w:szCs w:val="28"/>
        </w:rPr>
      </w:pPr>
      <w:r w:rsidRPr="00B93398">
        <w:rPr>
          <w:color w:val="000000"/>
          <w:sz w:val="28"/>
          <w:szCs w:val="28"/>
        </w:rPr>
        <w:t>The ASGM (artisanal and small scale gold mining) is the sector in which mercury is used and is also the biggest source of mercury contamination in the country.</w:t>
      </w:r>
    </w:p>
    <w:p w14:paraId="646937C0" w14:textId="77777777" w:rsidR="006B0347" w:rsidRPr="00B93398" w:rsidRDefault="006B0347" w:rsidP="00B93398">
      <w:pPr>
        <w:jc w:val="both"/>
        <w:rPr>
          <w:color w:val="000000"/>
          <w:sz w:val="28"/>
          <w:szCs w:val="28"/>
        </w:rPr>
      </w:pPr>
    </w:p>
    <w:p w14:paraId="338CBA0F" w14:textId="57D0D291" w:rsidR="000918E1" w:rsidRPr="00B93398" w:rsidRDefault="00FE2282" w:rsidP="00B93398">
      <w:pPr>
        <w:jc w:val="both"/>
        <w:rPr>
          <w:color w:val="000000"/>
          <w:sz w:val="28"/>
          <w:szCs w:val="28"/>
        </w:rPr>
      </w:pPr>
      <w:r w:rsidRPr="00B93398">
        <w:rPr>
          <w:color w:val="000000"/>
          <w:sz w:val="28"/>
          <w:szCs w:val="28"/>
        </w:rPr>
        <w:lastRenderedPageBreak/>
        <w:t>Another initiative is that of a cooperation between Government, t</w:t>
      </w:r>
      <w:r w:rsidR="000918E1" w:rsidRPr="00B93398">
        <w:rPr>
          <w:color w:val="000000"/>
          <w:sz w:val="28"/>
          <w:szCs w:val="28"/>
        </w:rPr>
        <w:t>hrough some of its institutions</w:t>
      </w:r>
      <w:r w:rsidRPr="00B93398">
        <w:rPr>
          <w:color w:val="000000"/>
          <w:sz w:val="28"/>
          <w:szCs w:val="28"/>
        </w:rPr>
        <w:t xml:space="preserve"> and</w:t>
      </w:r>
      <w:r w:rsidR="000918E1" w:rsidRPr="00B93398">
        <w:rPr>
          <w:color w:val="000000"/>
          <w:sz w:val="28"/>
          <w:szCs w:val="28"/>
        </w:rPr>
        <w:t xml:space="preserve"> </w:t>
      </w:r>
      <w:r w:rsidR="0041232D" w:rsidRPr="00B93398">
        <w:rPr>
          <w:color w:val="000000"/>
          <w:sz w:val="28"/>
          <w:szCs w:val="28"/>
        </w:rPr>
        <w:t>NGOs and</w:t>
      </w:r>
      <w:r w:rsidR="000918E1" w:rsidRPr="00B93398">
        <w:rPr>
          <w:color w:val="000000"/>
          <w:sz w:val="28"/>
          <w:szCs w:val="28"/>
        </w:rPr>
        <w:t xml:space="preserve"> the </w:t>
      </w:r>
      <w:r w:rsidRPr="00B93398">
        <w:rPr>
          <w:color w:val="000000"/>
          <w:sz w:val="28"/>
          <w:szCs w:val="28"/>
        </w:rPr>
        <w:t>U</w:t>
      </w:r>
      <w:r w:rsidR="000918E1" w:rsidRPr="00B93398">
        <w:rPr>
          <w:color w:val="000000"/>
          <w:sz w:val="28"/>
          <w:szCs w:val="28"/>
        </w:rPr>
        <w:t xml:space="preserve">niversity under </w:t>
      </w:r>
      <w:r w:rsidRPr="00B93398">
        <w:rPr>
          <w:color w:val="000000"/>
          <w:sz w:val="28"/>
          <w:szCs w:val="28"/>
        </w:rPr>
        <w:t>the so called</w:t>
      </w:r>
      <w:r w:rsidR="000918E1" w:rsidRPr="00B93398">
        <w:rPr>
          <w:color w:val="000000"/>
          <w:sz w:val="28"/>
          <w:szCs w:val="28"/>
        </w:rPr>
        <w:t xml:space="preserve"> </w:t>
      </w:r>
      <w:r w:rsidRPr="00B93398">
        <w:rPr>
          <w:color w:val="000000"/>
          <w:sz w:val="28"/>
          <w:szCs w:val="28"/>
        </w:rPr>
        <w:t>“</w:t>
      </w:r>
      <w:r w:rsidR="000918E1" w:rsidRPr="00B93398">
        <w:rPr>
          <w:color w:val="000000"/>
          <w:sz w:val="28"/>
          <w:szCs w:val="28"/>
        </w:rPr>
        <w:t>Mercury Free Partnership</w:t>
      </w:r>
      <w:r w:rsidRPr="00B93398">
        <w:rPr>
          <w:color w:val="000000"/>
          <w:sz w:val="28"/>
          <w:szCs w:val="28"/>
        </w:rPr>
        <w:t>”</w:t>
      </w:r>
      <w:r w:rsidR="000918E1" w:rsidRPr="00B93398">
        <w:rPr>
          <w:color w:val="000000"/>
          <w:sz w:val="28"/>
          <w:szCs w:val="28"/>
        </w:rPr>
        <w:t xml:space="preserve">, </w:t>
      </w:r>
      <w:r w:rsidR="007F625E" w:rsidRPr="00B93398">
        <w:rPr>
          <w:color w:val="000000"/>
          <w:sz w:val="28"/>
          <w:szCs w:val="28"/>
        </w:rPr>
        <w:t xml:space="preserve">whose </w:t>
      </w:r>
      <w:r w:rsidR="000918E1" w:rsidRPr="00B93398">
        <w:rPr>
          <w:color w:val="000000"/>
          <w:sz w:val="28"/>
          <w:szCs w:val="28"/>
        </w:rPr>
        <w:t xml:space="preserve">goal </w:t>
      </w:r>
      <w:r w:rsidR="007F625E" w:rsidRPr="00B93398">
        <w:rPr>
          <w:color w:val="000000"/>
          <w:sz w:val="28"/>
          <w:szCs w:val="28"/>
        </w:rPr>
        <w:t xml:space="preserve">it is to stimulate the phasing </w:t>
      </w:r>
      <w:r w:rsidR="000918E1" w:rsidRPr="00B93398">
        <w:rPr>
          <w:color w:val="000000"/>
          <w:sz w:val="28"/>
          <w:szCs w:val="28"/>
        </w:rPr>
        <w:t xml:space="preserve">out of </w:t>
      </w:r>
      <w:r w:rsidR="007F625E" w:rsidRPr="00B93398">
        <w:rPr>
          <w:color w:val="000000"/>
          <w:sz w:val="28"/>
          <w:szCs w:val="28"/>
        </w:rPr>
        <w:t xml:space="preserve">mercury use within the ASGM by </w:t>
      </w:r>
      <w:r w:rsidR="000918E1" w:rsidRPr="00B93398">
        <w:rPr>
          <w:color w:val="000000"/>
          <w:sz w:val="28"/>
          <w:szCs w:val="28"/>
        </w:rPr>
        <w:t>stimulating the use of mercury free technologies and awareness building.</w:t>
      </w:r>
    </w:p>
    <w:p w14:paraId="38CAAE36" w14:textId="77777777" w:rsidR="00865845" w:rsidRDefault="00865845" w:rsidP="00B93398">
      <w:pPr>
        <w:jc w:val="both"/>
        <w:rPr>
          <w:rFonts w:eastAsia="Cambria"/>
          <w:sz w:val="28"/>
          <w:szCs w:val="28"/>
          <w:highlight w:val="yellow"/>
        </w:rPr>
      </w:pPr>
    </w:p>
    <w:p w14:paraId="4BC21D41" w14:textId="60DB30B4" w:rsidR="00D83408" w:rsidRPr="00771F9D" w:rsidRDefault="006D1E8B" w:rsidP="00B93398">
      <w:pPr>
        <w:jc w:val="both"/>
        <w:rPr>
          <w:rFonts w:eastAsia="Cambria"/>
          <w:sz w:val="28"/>
          <w:szCs w:val="28"/>
        </w:rPr>
      </w:pPr>
      <w:r w:rsidRPr="00771F9D">
        <w:rPr>
          <w:rFonts w:eastAsia="Cambria"/>
          <w:sz w:val="28"/>
          <w:szCs w:val="28"/>
        </w:rPr>
        <w:t>Mr. President,</w:t>
      </w:r>
    </w:p>
    <w:p w14:paraId="16BA9E6A" w14:textId="77777777" w:rsidR="00C162A8" w:rsidRPr="00B93398" w:rsidRDefault="00C162A8" w:rsidP="00B93398">
      <w:pPr>
        <w:jc w:val="both"/>
        <w:rPr>
          <w:rFonts w:eastAsia="Cambria"/>
          <w:sz w:val="28"/>
          <w:szCs w:val="28"/>
          <w:highlight w:val="yellow"/>
        </w:rPr>
      </w:pPr>
    </w:p>
    <w:p w14:paraId="7EE1CB46" w14:textId="16E95374" w:rsidR="00BE02D8" w:rsidRDefault="00BE02D8" w:rsidP="00B93398">
      <w:pPr>
        <w:autoSpaceDE w:val="0"/>
        <w:autoSpaceDN w:val="0"/>
        <w:adjustRightInd w:val="0"/>
        <w:jc w:val="both"/>
        <w:rPr>
          <w:rFonts w:eastAsiaTheme="minorHAnsi"/>
          <w:color w:val="000000"/>
          <w:sz w:val="28"/>
          <w:szCs w:val="28"/>
        </w:rPr>
      </w:pPr>
      <w:r w:rsidRPr="00B93398">
        <w:rPr>
          <w:rFonts w:eastAsiaTheme="minorHAnsi"/>
          <w:color w:val="000000"/>
          <w:sz w:val="28"/>
          <w:szCs w:val="28"/>
        </w:rPr>
        <w:t>With respect to the implementation of the Judgements of the Inter-American Court of Human Rights in the cases “</w:t>
      </w:r>
      <w:proofErr w:type="spellStart"/>
      <w:r w:rsidRPr="00B93398">
        <w:rPr>
          <w:rFonts w:eastAsiaTheme="minorHAnsi"/>
          <w:color w:val="000000"/>
          <w:sz w:val="28"/>
          <w:szCs w:val="28"/>
        </w:rPr>
        <w:t>Saramaka</w:t>
      </w:r>
      <w:proofErr w:type="spellEnd"/>
      <w:r w:rsidRPr="00B93398">
        <w:rPr>
          <w:rFonts w:eastAsiaTheme="minorHAnsi"/>
          <w:color w:val="000000"/>
          <w:sz w:val="28"/>
          <w:szCs w:val="28"/>
        </w:rPr>
        <w:t xml:space="preserve"> People</w:t>
      </w:r>
      <w:r w:rsidR="00DE6C3A" w:rsidRPr="00B93398">
        <w:rPr>
          <w:rFonts w:eastAsiaTheme="minorHAnsi"/>
          <w:color w:val="000000"/>
          <w:sz w:val="28"/>
          <w:szCs w:val="28"/>
        </w:rPr>
        <w:t xml:space="preserve"> v. Suriname</w:t>
      </w:r>
      <w:r w:rsidRPr="00B93398">
        <w:rPr>
          <w:rFonts w:eastAsiaTheme="minorHAnsi"/>
          <w:color w:val="000000"/>
          <w:sz w:val="28"/>
          <w:szCs w:val="28"/>
        </w:rPr>
        <w:t xml:space="preserve">” and </w:t>
      </w:r>
      <w:proofErr w:type="spellStart"/>
      <w:r w:rsidR="00DE6C3A" w:rsidRPr="00B93398">
        <w:rPr>
          <w:rFonts w:eastAsiaTheme="minorHAnsi"/>
          <w:color w:val="000000"/>
          <w:sz w:val="28"/>
          <w:szCs w:val="28"/>
        </w:rPr>
        <w:t>Kaliña</w:t>
      </w:r>
      <w:proofErr w:type="spellEnd"/>
      <w:r w:rsidR="00DE6C3A" w:rsidRPr="00B93398">
        <w:rPr>
          <w:rFonts w:eastAsiaTheme="minorHAnsi"/>
          <w:color w:val="000000"/>
          <w:sz w:val="28"/>
          <w:szCs w:val="28"/>
        </w:rPr>
        <w:t xml:space="preserve"> and </w:t>
      </w:r>
      <w:proofErr w:type="spellStart"/>
      <w:r w:rsidR="00DE6C3A" w:rsidRPr="00B93398">
        <w:rPr>
          <w:rFonts w:eastAsiaTheme="minorHAnsi"/>
          <w:color w:val="000000"/>
          <w:sz w:val="28"/>
          <w:szCs w:val="28"/>
        </w:rPr>
        <w:t>Lokono</w:t>
      </w:r>
      <w:proofErr w:type="spellEnd"/>
      <w:r w:rsidR="00DE6C3A" w:rsidRPr="00B93398">
        <w:rPr>
          <w:rFonts w:eastAsiaTheme="minorHAnsi"/>
          <w:color w:val="000000"/>
          <w:sz w:val="28"/>
          <w:szCs w:val="28"/>
        </w:rPr>
        <w:t xml:space="preserve"> Peoples v. Suriname”</w:t>
      </w:r>
      <w:r w:rsidRPr="00B93398">
        <w:rPr>
          <w:rFonts w:eastAsiaTheme="minorHAnsi"/>
          <w:color w:val="000000"/>
          <w:sz w:val="28"/>
          <w:szCs w:val="28"/>
        </w:rPr>
        <w:t xml:space="preserve">, </w:t>
      </w:r>
      <w:r w:rsidR="00DE6C3A" w:rsidRPr="00B93398">
        <w:rPr>
          <w:rFonts w:eastAsiaTheme="minorHAnsi"/>
          <w:color w:val="000000"/>
          <w:sz w:val="28"/>
          <w:szCs w:val="28"/>
        </w:rPr>
        <w:t>t</w:t>
      </w:r>
      <w:r w:rsidRPr="00B93398">
        <w:rPr>
          <w:rFonts w:eastAsiaTheme="minorHAnsi"/>
          <w:color w:val="000000"/>
          <w:sz w:val="28"/>
          <w:szCs w:val="28"/>
        </w:rPr>
        <w:t>he Government of Suriname wishes to indicate that the political will is present to undertake the necessary steps in this regard.</w:t>
      </w:r>
    </w:p>
    <w:p w14:paraId="32DF5BA6" w14:textId="77777777" w:rsidR="00EB7B78" w:rsidRPr="00B93398" w:rsidRDefault="00EB7B78" w:rsidP="00B93398">
      <w:pPr>
        <w:autoSpaceDE w:val="0"/>
        <w:autoSpaceDN w:val="0"/>
        <w:adjustRightInd w:val="0"/>
        <w:jc w:val="both"/>
        <w:rPr>
          <w:rFonts w:eastAsiaTheme="minorHAnsi"/>
          <w:color w:val="000000"/>
          <w:sz w:val="28"/>
          <w:szCs w:val="28"/>
        </w:rPr>
      </w:pPr>
    </w:p>
    <w:p w14:paraId="77938CDA" w14:textId="1C085FC5" w:rsidR="00BE02D8" w:rsidRDefault="00BE02D8" w:rsidP="00B93398">
      <w:pPr>
        <w:autoSpaceDE w:val="0"/>
        <w:autoSpaceDN w:val="0"/>
        <w:adjustRightInd w:val="0"/>
        <w:jc w:val="both"/>
        <w:rPr>
          <w:rFonts w:eastAsiaTheme="minorHAnsi"/>
          <w:color w:val="000000"/>
          <w:sz w:val="28"/>
          <w:szCs w:val="28"/>
        </w:rPr>
      </w:pPr>
      <w:r w:rsidRPr="00B93398">
        <w:rPr>
          <w:rFonts w:eastAsiaTheme="minorHAnsi"/>
          <w:color w:val="000000"/>
          <w:sz w:val="28"/>
          <w:szCs w:val="28"/>
        </w:rPr>
        <w:t>However, the extent and the nature of the judgment</w:t>
      </w:r>
      <w:r w:rsidR="00F37B78" w:rsidRPr="00B93398">
        <w:rPr>
          <w:rFonts w:eastAsiaTheme="minorHAnsi"/>
          <w:color w:val="000000"/>
          <w:sz w:val="28"/>
          <w:szCs w:val="28"/>
        </w:rPr>
        <w:t>s</w:t>
      </w:r>
      <w:r w:rsidRPr="00B93398">
        <w:rPr>
          <w:rFonts w:eastAsiaTheme="minorHAnsi"/>
          <w:color w:val="000000"/>
          <w:sz w:val="28"/>
          <w:szCs w:val="28"/>
        </w:rPr>
        <w:t xml:space="preserve"> </w:t>
      </w:r>
      <w:r w:rsidR="007C3B25" w:rsidRPr="00B93398">
        <w:rPr>
          <w:rFonts w:eastAsiaTheme="minorHAnsi"/>
          <w:color w:val="000000"/>
          <w:sz w:val="28"/>
          <w:szCs w:val="28"/>
        </w:rPr>
        <w:t>oblige</w:t>
      </w:r>
      <w:r w:rsidRPr="00B93398">
        <w:rPr>
          <w:rFonts w:eastAsiaTheme="minorHAnsi"/>
          <w:color w:val="000000"/>
          <w:sz w:val="28"/>
          <w:szCs w:val="28"/>
        </w:rPr>
        <w:t xml:space="preserve"> the State to a certain degree of cautiousness. The State wishes to execute the judgment</w:t>
      </w:r>
      <w:r w:rsidR="00F37B78" w:rsidRPr="00B93398">
        <w:rPr>
          <w:rFonts w:eastAsiaTheme="minorHAnsi"/>
          <w:color w:val="000000"/>
          <w:sz w:val="28"/>
          <w:szCs w:val="28"/>
        </w:rPr>
        <w:t>s</w:t>
      </w:r>
      <w:r w:rsidRPr="00B93398">
        <w:rPr>
          <w:rFonts w:eastAsiaTheme="minorHAnsi"/>
          <w:color w:val="000000"/>
          <w:sz w:val="28"/>
          <w:szCs w:val="28"/>
        </w:rPr>
        <w:t xml:space="preserve"> in the most responsible manner possible</w:t>
      </w:r>
      <w:r w:rsidR="007C3B25">
        <w:rPr>
          <w:rFonts w:eastAsiaTheme="minorHAnsi"/>
          <w:color w:val="000000"/>
          <w:sz w:val="28"/>
          <w:szCs w:val="28"/>
        </w:rPr>
        <w:t>,</w:t>
      </w:r>
      <w:r w:rsidRPr="00B93398">
        <w:rPr>
          <w:rFonts w:eastAsiaTheme="minorHAnsi"/>
          <w:color w:val="000000"/>
          <w:sz w:val="28"/>
          <w:szCs w:val="28"/>
        </w:rPr>
        <w:t xml:space="preserve"> while ensuring that there is overall ownership of the process that we have embarked upon as a nation. </w:t>
      </w:r>
    </w:p>
    <w:p w14:paraId="3DCBC8B2" w14:textId="77777777" w:rsidR="00EB7B78" w:rsidRPr="00B93398" w:rsidRDefault="00EB7B78" w:rsidP="00B93398">
      <w:pPr>
        <w:autoSpaceDE w:val="0"/>
        <w:autoSpaceDN w:val="0"/>
        <w:adjustRightInd w:val="0"/>
        <w:jc w:val="both"/>
        <w:rPr>
          <w:rFonts w:eastAsiaTheme="minorHAnsi"/>
          <w:color w:val="000000"/>
          <w:sz w:val="28"/>
          <w:szCs w:val="28"/>
        </w:rPr>
      </w:pPr>
    </w:p>
    <w:p w14:paraId="4DDF22E4" w14:textId="77777777" w:rsidR="00EB7B78" w:rsidRDefault="00BE02D8" w:rsidP="00B93398">
      <w:pPr>
        <w:jc w:val="both"/>
        <w:rPr>
          <w:rFonts w:eastAsiaTheme="minorHAnsi"/>
          <w:color w:val="000000"/>
          <w:sz w:val="28"/>
          <w:szCs w:val="28"/>
        </w:rPr>
      </w:pPr>
      <w:r w:rsidRPr="00B93398">
        <w:rPr>
          <w:rFonts w:eastAsiaTheme="minorHAnsi"/>
          <w:color w:val="000000"/>
          <w:sz w:val="28"/>
          <w:szCs w:val="28"/>
        </w:rPr>
        <w:t xml:space="preserve">The State is obligated to this cautiousness since it is evident that on certain major aspects of the judgments, to date there is no common agreement among the indigenous and tribal communities. </w:t>
      </w:r>
    </w:p>
    <w:p w14:paraId="3202301B" w14:textId="77777777" w:rsidR="00EB7B78" w:rsidRDefault="00EB7B78" w:rsidP="00B93398">
      <w:pPr>
        <w:jc w:val="both"/>
        <w:rPr>
          <w:rFonts w:eastAsiaTheme="minorHAnsi"/>
          <w:color w:val="000000"/>
          <w:sz w:val="28"/>
          <w:szCs w:val="28"/>
        </w:rPr>
      </w:pPr>
    </w:p>
    <w:p w14:paraId="7F6AF57D" w14:textId="044A5096" w:rsidR="00BE02D8" w:rsidRPr="00B93398" w:rsidRDefault="00BE02D8" w:rsidP="00B93398">
      <w:pPr>
        <w:jc w:val="both"/>
        <w:rPr>
          <w:rFonts w:eastAsiaTheme="minorHAnsi"/>
          <w:color w:val="000000"/>
          <w:sz w:val="28"/>
          <w:szCs w:val="28"/>
        </w:rPr>
      </w:pPr>
      <w:r w:rsidRPr="00B93398">
        <w:rPr>
          <w:rFonts w:eastAsiaTheme="minorHAnsi"/>
          <w:color w:val="000000"/>
          <w:sz w:val="28"/>
          <w:szCs w:val="28"/>
        </w:rPr>
        <w:t>Divergent positions are certainly evident with respect to agreeing on an applicable land use map for these communities. This makes it rather complex for the State to embark upon concrete actions for delimitation and demarcation.</w:t>
      </w:r>
    </w:p>
    <w:p w14:paraId="76B7C95A" w14:textId="77777777" w:rsidR="00EE0AAD" w:rsidRPr="00B93398" w:rsidRDefault="00EE0AAD" w:rsidP="00B93398">
      <w:pPr>
        <w:jc w:val="both"/>
        <w:rPr>
          <w:rFonts w:eastAsiaTheme="minorHAnsi"/>
          <w:color w:val="000000"/>
          <w:sz w:val="28"/>
          <w:szCs w:val="28"/>
        </w:rPr>
      </w:pPr>
    </w:p>
    <w:p w14:paraId="7E9BCD36" w14:textId="46B8EC1C" w:rsidR="005365BE" w:rsidRPr="00B93398" w:rsidRDefault="00EE0AAD" w:rsidP="00B93398">
      <w:pPr>
        <w:jc w:val="both"/>
        <w:rPr>
          <w:sz w:val="28"/>
          <w:szCs w:val="28"/>
        </w:rPr>
      </w:pPr>
      <w:r w:rsidRPr="00B93398">
        <w:rPr>
          <w:rFonts w:eastAsiaTheme="minorHAnsi"/>
          <w:color w:val="000000"/>
          <w:sz w:val="28"/>
          <w:szCs w:val="28"/>
        </w:rPr>
        <w:t>The</w:t>
      </w:r>
      <w:r w:rsidRPr="00B93398">
        <w:rPr>
          <w:sz w:val="28"/>
          <w:szCs w:val="28"/>
        </w:rPr>
        <w:t xml:space="preserve"> </w:t>
      </w:r>
      <w:proofErr w:type="spellStart"/>
      <w:r w:rsidRPr="00B93398">
        <w:rPr>
          <w:sz w:val="28"/>
          <w:szCs w:val="28"/>
        </w:rPr>
        <w:t>Moiwana</w:t>
      </w:r>
      <w:proofErr w:type="spellEnd"/>
      <w:r w:rsidRPr="00B93398">
        <w:rPr>
          <w:sz w:val="28"/>
          <w:szCs w:val="28"/>
        </w:rPr>
        <w:t xml:space="preserve"> judgement is almost fully implemented. Parts of the judgement that still need to be implemented are related to demarcation of the land and will be executed together with the implementation of the </w:t>
      </w:r>
      <w:proofErr w:type="spellStart"/>
      <w:r w:rsidRPr="00B93398">
        <w:rPr>
          <w:sz w:val="28"/>
          <w:szCs w:val="28"/>
        </w:rPr>
        <w:t>Saramaka</w:t>
      </w:r>
      <w:proofErr w:type="spellEnd"/>
      <w:r w:rsidRPr="00B93398">
        <w:rPr>
          <w:sz w:val="28"/>
          <w:szCs w:val="28"/>
        </w:rPr>
        <w:t xml:space="preserve"> judgment.</w:t>
      </w:r>
      <w:r w:rsidR="00F0788D" w:rsidRPr="00B93398">
        <w:rPr>
          <w:sz w:val="28"/>
          <w:szCs w:val="28"/>
        </w:rPr>
        <w:t xml:space="preserve"> </w:t>
      </w:r>
    </w:p>
    <w:p w14:paraId="3D299B4D" w14:textId="77777777" w:rsidR="005365BE" w:rsidRPr="00B93398" w:rsidRDefault="005365BE" w:rsidP="00B93398">
      <w:pPr>
        <w:jc w:val="both"/>
        <w:rPr>
          <w:sz w:val="28"/>
          <w:szCs w:val="28"/>
        </w:rPr>
      </w:pPr>
    </w:p>
    <w:p w14:paraId="3DBA53F5" w14:textId="4E0D8B9C" w:rsidR="00EE0AAD" w:rsidRPr="00B93398" w:rsidRDefault="005365BE" w:rsidP="00B93398">
      <w:pPr>
        <w:jc w:val="both"/>
        <w:rPr>
          <w:sz w:val="28"/>
          <w:szCs w:val="28"/>
        </w:rPr>
      </w:pPr>
      <w:r w:rsidRPr="00B93398">
        <w:rPr>
          <w:sz w:val="28"/>
          <w:szCs w:val="28"/>
        </w:rPr>
        <w:t xml:space="preserve">In the case of </w:t>
      </w:r>
      <w:proofErr w:type="spellStart"/>
      <w:r w:rsidRPr="00B93398">
        <w:rPr>
          <w:sz w:val="28"/>
          <w:szCs w:val="28"/>
        </w:rPr>
        <w:t>Moiwana</w:t>
      </w:r>
      <w:proofErr w:type="spellEnd"/>
      <w:r w:rsidRPr="00B93398">
        <w:rPr>
          <w:sz w:val="28"/>
          <w:szCs w:val="28"/>
        </w:rPr>
        <w:t xml:space="preserve"> it should be noted that the Court has wrongfully assigned </w:t>
      </w:r>
      <w:proofErr w:type="spellStart"/>
      <w:r w:rsidRPr="00B93398">
        <w:rPr>
          <w:sz w:val="28"/>
          <w:szCs w:val="28"/>
        </w:rPr>
        <w:t>Moiwana</w:t>
      </w:r>
      <w:proofErr w:type="spellEnd"/>
      <w:r w:rsidRPr="00B93398">
        <w:rPr>
          <w:sz w:val="28"/>
          <w:szCs w:val="28"/>
        </w:rPr>
        <w:t xml:space="preserve"> as </w:t>
      </w:r>
      <w:r w:rsidRPr="00771F9D">
        <w:rPr>
          <w:sz w:val="28"/>
          <w:szCs w:val="28"/>
        </w:rPr>
        <w:t>property</w:t>
      </w:r>
      <w:r w:rsidR="007C3B25" w:rsidRPr="00771F9D">
        <w:rPr>
          <w:sz w:val="28"/>
          <w:szCs w:val="28"/>
        </w:rPr>
        <w:t xml:space="preserve"> belonging</w:t>
      </w:r>
      <w:r w:rsidRPr="00771F9D">
        <w:rPr>
          <w:sz w:val="28"/>
          <w:szCs w:val="28"/>
        </w:rPr>
        <w:t xml:space="preserve"> to </w:t>
      </w:r>
      <w:r w:rsidRPr="00B93398">
        <w:rPr>
          <w:sz w:val="28"/>
          <w:szCs w:val="28"/>
        </w:rPr>
        <w:t>Maroons</w:t>
      </w:r>
      <w:r w:rsidR="007C3B25">
        <w:rPr>
          <w:sz w:val="28"/>
          <w:szCs w:val="28"/>
        </w:rPr>
        <w:t xml:space="preserve"> </w:t>
      </w:r>
      <w:r w:rsidR="007C3B25" w:rsidRPr="00771F9D">
        <w:rPr>
          <w:sz w:val="28"/>
          <w:szCs w:val="28"/>
        </w:rPr>
        <w:t>(tribal communities)</w:t>
      </w:r>
      <w:r w:rsidRPr="00771F9D">
        <w:rPr>
          <w:sz w:val="28"/>
          <w:szCs w:val="28"/>
        </w:rPr>
        <w:t xml:space="preserve">, </w:t>
      </w:r>
      <w:r w:rsidRPr="00B93398">
        <w:rPr>
          <w:sz w:val="28"/>
          <w:szCs w:val="28"/>
        </w:rPr>
        <w:t>whereas these lan</w:t>
      </w:r>
      <w:r w:rsidR="00B6696D" w:rsidRPr="00B93398">
        <w:rPr>
          <w:sz w:val="28"/>
          <w:szCs w:val="28"/>
        </w:rPr>
        <w:t>ds are indigenous lands. The I</w:t>
      </w:r>
      <w:r w:rsidR="00771F9D">
        <w:rPr>
          <w:sz w:val="28"/>
          <w:szCs w:val="28"/>
        </w:rPr>
        <w:t xml:space="preserve">ndigenous peoples </w:t>
      </w:r>
      <w:r w:rsidRPr="00B93398">
        <w:rPr>
          <w:sz w:val="28"/>
          <w:szCs w:val="28"/>
        </w:rPr>
        <w:t>have objections in this regard.</w:t>
      </w:r>
    </w:p>
    <w:p w14:paraId="61EF5703" w14:textId="77777777" w:rsidR="007B77D9" w:rsidRDefault="007B77D9" w:rsidP="00B93398">
      <w:pPr>
        <w:jc w:val="both"/>
        <w:rPr>
          <w:rFonts w:eastAsiaTheme="minorHAnsi"/>
          <w:color w:val="000000"/>
          <w:sz w:val="28"/>
          <w:szCs w:val="28"/>
        </w:rPr>
      </w:pPr>
    </w:p>
    <w:p w14:paraId="18FC5CB2" w14:textId="77777777" w:rsidR="00EB7B78" w:rsidRPr="00B93398" w:rsidRDefault="00EB7B78" w:rsidP="00B93398">
      <w:pPr>
        <w:jc w:val="both"/>
        <w:rPr>
          <w:rFonts w:eastAsiaTheme="minorHAnsi"/>
          <w:color w:val="000000"/>
          <w:sz w:val="28"/>
          <w:szCs w:val="28"/>
        </w:rPr>
      </w:pPr>
    </w:p>
    <w:p w14:paraId="5A51DCFF" w14:textId="1679CE0B" w:rsidR="00AF3189" w:rsidRPr="00B93398" w:rsidRDefault="007B77D9" w:rsidP="00B93398">
      <w:pPr>
        <w:jc w:val="both"/>
        <w:rPr>
          <w:sz w:val="28"/>
          <w:szCs w:val="28"/>
        </w:rPr>
      </w:pPr>
      <w:r w:rsidRPr="00B93398">
        <w:rPr>
          <w:sz w:val="28"/>
          <w:szCs w:val="28"/>
        </w:rPr>
        <w:lastRenderedPageBreak/>
        <w:t xml:space="preserve">In addition I can indicate that the principle of </w:t>
      </w:r>
      <w:r w:rsidR="000A6A04" w:rsidRPr="00B93398">
        <w:rPr>
          <w:sz w:val="28"/>
          <w:szCs w:val="28"/>
        </w:rPr>
        <w:t>Free Prior a</w:t>
      </w:r>
      <w:r w:rsidR="00FF7BBD" w:rsidRPr="00B93398">
        <w:rPr>
          <w:sz w:val="28"/>
          <w:szCs w:val="28"/>
        </w:rPr>
        <w:t>nd Informed Consent is</w:t>
      </w:r>
      <w:r w:rsidR="00AF3189" w:rsidRPr="00B93398">
        <w:rPr>
          <w:sz w:val="28"/>
          <w:szCs w:val="28"/>
        </w:rPr>
        <w:t xml:space="preserve"> already implemented </w:t>
      </w:r>
      <w:r w:rsidRPr="00B93398">
        <w:rPr>
          <w:sz w:val="28"/>
          <w:szCs w:val="28"/>
        </w:rPr>
        <w:t xml:space="preserve">in practice </w:t>
      </w:r>
      <w:r w:rsidR="00AF3189" w:rsidRPr="00B93398">
        <w:rPr>
          <w:sz w:val="28"/>
          <w:szCs w:val="28"/>
        </w:rPr>
        <w:t xml:space="preserve">by </w:t>
      </w:r>
      <w:r w:rsidR="00AF3189" w:rsidRPr="00C77DB0">
        <w:rPr>
          <w:sz w:val="28"/>
          <w:szCs w:val="28"/>
        </w:rPr>
        <w:t xml:space="preserve">multinationals and local large companies who have to consult with local indigenous </w:t>
      </w:r>
      <w:r w:rsidR="007C3B25" w:rsidRPr="00C77DB0">
        <w:rPr>
          <w:sz w:val="28"/>
          <w:szCs w:val="28"/>
        </w:rPr>
        <w:t xml:space="preserve">and tribal </w:t>
      </w:r>
      <w:r w:rsidR="00AF3189" w:rsidRPr="00B93398">
        <w:rPr>
          <w:sz w:val="28"/>
          <w:szCs w:val="28"/>
        </w:rPr>
        <w:t>communities.</w:t>
      </w:r>
    </w:p>
    <w:p w14:paraId="5D79C51C" w14:textId="77777777" w:rsidR="00CC4F0C" w:rsidRDefault="00CC4F0C" w:rsidP="00B93398">
      <w:pPr>
        <w:jc w:val="both"/>
        <w:rPr>
          <w:sz w:val="28"/>
          <w:szCs w:val="28"/>
        </w:rPr>
      </w:pPr>
    </w:p>
    <w:p w14:paraId="58DC78D5" w14:textId="7B5E15DB" w:rsidR="00E03279" w:rsidRDefault="00E03279" w:rsidP="00B93398">
      <w:pPr>
        <w:jc w:val="both"/>
        <w:rPr>
          <w:i/>
        </w:rPr>
      </w:pPr>
      <w:r w:rsidRPr="00B93398">
        <w:rPr>
          <w:sz w:val="28"/>
          <w:szCs w:val="28"/>
        </w:rPr>
        <w:t xml:space="preserve">For instance in </w:t>
      </w:r>
      <w:proofErr w:type="spellStart"/>
      <w:r w:rsidRPr="00B93398">
        <w:rPr>
          <w:sz w:val="28"/>
          <w:szCs w:val="28"/>
        </w:rPr>
        <w:t>Sarakreek</w:t>
      </w:r>
      <w:proofErr w:type="spellEnd"/>
      <w:r w:rsidRPr="00B93398">
        <w:rPr>
          <w:sz w:val="28"/>
          <w:szCs w:val="28"/>
        </w:rPr>
        <w:t xml:space="preserve"> the Government has mediated to arrive at an agreement between </w:t>
      </w:r>
      <w:r w:rsidR="00A049DD" w:rsidRPr="00B93398">
        <w:rPr>
          <w:sz w:val="28"/>
          <w:szCs w:val="28"/>
        </w:rPr>
        <w:t xml:space="preserve">the </w:t>
      </w:r>
      <w:proofErr w:type="spellStart"/>
      <w:r w:rsidR="00A049DD" w:rsidRPr="00B93398">
        <w:rPr>
          <w:sz w:val="28"/>
          <w:szCs w:val="28"/>
        </w:rPr>
        <w:t>Saramaka</w:t>
      </w:r>
      <w:proofErr w:type="spellEnd"/>
      <w:r w:rsidR="00A049DD" w:rsidRPr="00B93398">
        <w:rPr>
          <w:sz w:val="28"/>
          <w:szCs w:val="28"/>
        </w:rPr>
        <w:t xml:space="preserve"> people </w:t>
      </w:r>
      <w:r w:rsidRPr="00B93398">
        <w:rPr>
          <w:sz w:val="28"/>
          <w:szCs w:val="28"/>
        </w:rPr>
        <w:t xml:space="preserve">and the owners of the </w:t>
      </w:r>
      <w:proofErr w:type="spellStart"/>
      <w:r w:rsidR="00DF64CA" w:rsidRPr="00DF64CA">
        <w:rPr>
          <w:sz w:val="28"/>
          <w:szCs w:val="28"/>
        </w:rPr>
        <w:t>scalians</w:t>
      </w:r>
      <w:proofErr w:type="spellEnd"/>
      <w:r w:rsidR="00DF64CA" w:rsidRPr="00DF64CA">
        <w:rPr>
          <w:sz w:val="28"/>
          <w:szCs w:val="28"/>
        </w:rPr>
        <w:t xml:space="preserve"> </w:t>
      </w:r>
      <w:r w:rsidR="00DF64CA" w:rsidRPr="00DF64CA">
        <w:rPr>
          <w:i/>
        </w:rPr>
        <w:t>(</w:t>
      </w:r>
      <w:proofErr w:type="spellStart"/>
      <w:r w:rsidR="00DF64CA" w:rsidRPr="00DF64CA">
        <w:rPr>
          <w:i/>
        </w:rPr>
        <w:t>scalians</w:t>
      </w:r>
      <w:proofErr w:type="spellEnd"/>
      <w:r w:rsidR="00DF64CA" w:rsidRPr="00DF64CA">
        <w:rPr>
          <w:i/>
        </w:rPr>
        <w:t xml:space="preserve"> are pontoons with fully equipped extraction systems on board, but are still considered as small-scale miners)</w:t>
      </w:r>
      <w:r w:rsidR="00DF64CA">
        <w:rPr>
          <w:i/>
        </w:rPr>
        <w:t>.</w:t>
      </w:r>
    </w:p>
    <w:p w14:paraId="73820153" w14:textId="77777777" w:rsidR="00CC4F0C" w:rsidRPr="00DF64CA" w:rsidRDefault="00CC4F0C" w:rsidP="00B93398">
      <w:pPr>
        <w:jc w:val="both"/>
        <w:rPr>
          <w:sz w:val="28"/>
          <w:szCs w:val="28"/>
        </w:rPr>
      </w:pPr>
    </w:p>
    <w:p w14:paraId="222D1DA9" w14:textId="4B470EF8" w:rsidR="00E03279" w:rsidRPr="00B93398" w:rsidRDefault="00E03279" w:rsidP="00B93398">
      <w:pPr>
        <w:jc w:val="both"/>
        <w:rPr>
          <w:sz w:val="28"/>
          <w:szCs w:val="28"/>
        </w:rPr>
      </w:pPr>
      <w:r w:rsidRPr="00B93398">
        <w:rPr>
          <w:sz w:val="28"/>
          <w:szCs w:val="28"/>
        </w:rPr>
        <w:t xml:space="preserve">The Government also mediated to arrive at an agreement between IAM GOLD and the inhabitants of the village of </w:t>
      </w:r>
      <w:proofErr w:type="spellStart"/>
      <w:r w:rsidRPr="00B93398">
        <w:rPr>
          <w:sz w:val="28"/>
          <w:szCs w:val="28"/>
        </w:rPr>
        <w:t>Koffiekamp</w:t>
      </w:r>
      <w:proofErr w:type="spellEnd"/>
      <w:r w:rsidRPr="00B93398">
        <w:rPr>
          <w:sz w:val="28"/>
          <w:szCs w:val="28"/>
        </w:rPr>
        <w:t>.</w:t>
      </w:r>
    </w:p>
    <w:p w14:paraId="3455BB10" w14:textId="77777777" w:rsidR="00E03279" w:rsidRPr="00B93398" w:rsidRDefault="00E03279" w:rsidP="00B93398">
      <w:pPr>
        <w:jc w:val="both"/>
        <w:rPr>
          <w:sz w:val="28"/>
          <w:szCs w:val="28"/>
        </w:rPr>
      </w:pPr>
    </w:p>
    <w:p w14:paraId="5E09F2AE" w14:textId="77777777" w:rsidR="00810A82" w:rsidRPr="00B93398" w:rsidRDefault="00810A82" w:rsidP="00B93398">
      <w:pPr>
        <w:jc w:val="both"/>
        <w:rPr>
          <w:rFonts w:eastAsiaTheme="minorHAnsi"/>
          <w:color w:val="000000"/>
          <w:sz w:val="28"/>
          <w:szCs w:val="28"/>
        </w:rPr>
      </w:pPr>
    </w:p>
    <w:p w14:paraId="6E929BF3" w14:textId="6BF06BDB" w:rsidR="007F0B93" w:rsidRPr="00B93398" w:rsidRDefault="007F0B93" w:rsidP="00B93398">
      <w:pPr>
        <w:pStyle w:val="BodyTextIndent"/>
        <w:spacing w:after="200"/>
        <w:ind w:left="0"/>
        <w:jc w:val="both"/>
        <w:rPr>
          <w:sz w:val="28"/>
          <w:szCs w:val="28"/>
        </w:rPr>
      </w:pPr>
      <w:r w:rsidRPr="00B93398">
        <w:rPr>
          <w:sz w:val="28"/>
          <w:szCs w:val="28"/>
          <w:lang w:val="en-GB"/>
        </w:rPr>
        <w:t>Finally,</w:t>
      </w:r>
      <w:r w:rsidR="00876162" w:rsidRPr="00B93398">
        <w:rPr>
          <w:sz w:val="28"/>
          <w:szCs w:val="28"/>
          <w:lang w:val="en-GB"/>
        </w:rPr>
        <w:t xml:space="preserve"> </w:t>
      </w:r>
      <w:r w:rsidR="007C3B25">
        <w:rPr>
          <w:sz w:val="28"/>
          <w:szCs w:val="28"/>
          <w:lang w:val="en-GB"/>
        </w:rPr>
        <w:t>M</w:t>
      </w:r>
      <w:r w:rsidR="00876162" w:rsidRPr="00B93398">
        <w:rPr>
          <w:sz w:val="28"/>
          <w:szCs w:val="28"/>
          <w:lang w:val="en-GB"/>
        </w:rPr>
        <w:t>r. President</w:t>
      </w:r>
      <w:r w:rsidRPr="00B93398">
        <w:rPr>
          <w:sz w:val="28"/>
          <w:szCs w:val="28"/>
          <w:lang w:val="en-GB"/>
        </w:rPr>
        <w:t xml:space="preserve"> my delegation </w:t>
      </w:r>
      <w:r w:rsidRPr="00B93398">
        <w:rPr>
          <w:sz w:val="28"/>
          <w:szCs w:val="28"/>
        </w:rPr>
        <w:t>looks forward to a constructive and cooperative interaction and discussion with council members regarding my country’s Universal Periodic Review</w:t>
      </w:r>
      <w:r w:rsidR="001D2FB0" w:rsidRPr="00B93398">
        <w:rPr>
          <w:sz w:val="28"/>
          <w:szCs w:val="28"/>
        </w:rPr>
        <w:t xml:space="preserve"> and remains ready to answer further inquiries of the UPR Working Group</w:t>
      </w:r>
      <w:r w:rsidRPr="00B93398">
        <w:rPr>
          <w:sz w:val="28"/>
          <w:szCs w:val="28"/>
        </w:rPr>
        <w:t>. I thank you kindly for your attention.</w:t>
      </w:r>
    </w:p>
    <w:p w14:paraId="0975BB82" w14:textId="77777777" w:rsidR="007F0B93" w:rsidRPr="00B93398" w:rsidRDefault="007F0B93" w:rsidP="00B93398">
      <w:pPr>
        <w:jc w:val="both"/>
        <w:rPr>
          <w:sz w:val="28"/>
          <w:szCs w:val="28"/>
          <w:lang w:val="en-GB"/>
        </w:rPr>
      </w:pPr>
    </w:p>
    <w:p w14:paraId="04A71204" w14:textId="77777777" w:rsidR="007F0B93" w:rsidRPr="00B93398" w:rsidRDefault="007F0B93" w:rsidP="00B93398">
      <w:pPr>
        <w:jc w:val="both"/>
        <w:rPr>
          <w:sz w:val="28"/>
          <w:szCs w:val="28"/>
          <w:lang w:val="en-GB"/>
        </w:rPr>
      </w:pPr>
      <w:bookmarkStart w:id="0" w:name="_GoBack"/>
      <w:bookmarkEnd w:id="0"/>
    </w:p>
    <w:sectPr w:rsidR="007F0B93" w:rsidRPr="00B93398">
      <w:headerReference w:type="default" r:id="rId9"/>
      <w:footerReference w:type="even" r:id="rId10"/>
      <w:footerReference w:type="default" r:id="rId1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F2C560" w14:textId="77777777" w:rsidR="000F2419" w:rsidRDefault="000F2419">
      <w:r>
        <w:separator/>
      </w:r>
    </w:p>
  </w:endnote>
  <w:endnote w:type="continuationSeparator" w:id="0">
    <w:p w14:paraId="0DAF2F65" w14:textId="77777777" w:rsidR="000F2419" w:rsidRDefault="000F2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88F84C" w14:textId="77777777" w:rsidR="008148C9" w:rsidRDefault="00773522" w:rsidP="00685E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AA3873" w14:textId="77777777" w:rsidR="008148C9" w:rsidRDefault="00523B17" w:rsidP="00AE684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02777B" w14:textId="77777777" w:rsidR="008148C9" w:rsidRDefault="00773522" w:rsidP="00685E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15E33">
      <w:rPr>
        <w:rStyle w:val="PageNumber"/>
        <w:noProof/>
      </w:rPr>
      <w:t>12</w:t>
    </w:r>
    <w:r>
      <w:rPr>
        <w:rStyle w:val="PageNumber"/>
      </w:rPr>
      <w:fldChar w:fldCharType="end"/>
    </w:r>
  </w:p>
  <w:p w14:paraId="47AE8086" w14:textId="77777777" w:rsidR="008148C9" w:rsidRDefault="00523B17" w:rsidP="00AE684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E48A78" w14:textId="77777777" w:rsidR="000F2419" w:rsidRDefault="000F2419">
      <w:r>
        <w:separator/>
      </w:r>
    </w:p>
  </w:footnote>
  <w:footnote w:type="continuationSeparator" w:id="0">
    <w:p w14:paraId="3EFA82CD" w14:textId="77777777" w:rsidR="000F2419" w:rsidRDefault="000F24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29040" w14:textId="77777777" w:rsidR="00646CF5" w:rsidRPr="0060791D" w:rsidRDefault="00646CF5" w:rsidP="00646CF5">
    <w:pPr>
      <w:pStyle w:val="Header"/>
      <w:spacing w:after="240"/>
      <w:jc w:val="right"/>
      <w:rPr>
        <w:rFonts w:ascii="Book Antiqua" w:hAnsi="Book Antiqua"/>
        <w:b/>
        <w:i/>
      </w:rPr>
    </w:pPr>
    <w:r w:rsidRPr="0060791D">
      <w:rPr>
        <w:rFonts w:ascii="Book Antiqua" w:hAnsi="Book Antiqua"/>
        <w:b/>
        <w:i/>
      </w:rPr>
      <w:t>Please check against delivery!</w:t>
    </w:r>
  </w:p>
  <w:p w14:paraId="4E0E22E5" w14:textId="77777777" w:rsidR="00646CF5" w:rsidRDefault="00646C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977BE"/>
    <w:multiLevelType w:val="hybridMultilevel"/>
    <w:tmpl w:val="0AE67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A924CB"/>
    <w:multiLevelType w:val="hybridMultilevel"/>
    <w:tmpl w:val="4FC829CE"/>
    <w:lvl w:ilvl="0" w:tplc="2DC8CD6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10027E"/>
    <w:multiLevelType w:val="hybridMultilevel"/>
    <w:tmpl w:val="B40807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FE6CD9"/>
    <w:multiLevelType w:val="multilevel"/>
    <w:tmpl w:val="28EC3394"/>
    <w:lvl w:ilvl="0">
      <w:start w:val="5"/>
      <w:numFmt w:val="decimal"/>
      <w:lvlText w:val="%1"/>
      <w:lvlJc w:val="left"/>
      <w:pPr>
        <w:ind w:left="360" w:hanging="360"/>
      </w:pPr>
      <w:rPr>
        <w:rFonts w:hint="default"/>
        <w:color w:val="FF0000"/>
      </w:rPr>
    </w:lvl>
    <w:lvl w:ilvl="1">
      <w:start w:val="1"/>
      <w:numFmt w:val="decimal"/>
      <w:lvlText w:val="%1.%2"/>
      <w:lvlJc w:val="left"/>
      <w:pPr>
        <w:ind w:left="360" w:hanging="360"/>
      </w:pPr>
      <w:rPr>
        <w:rFonts w:asciiTheme="majorHAnsi" w:hAnsiTheme="majorHAnsi" w:hint="default"/>
        <w:color w:val="000000" w:themeColor="text1"/>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4" w15:restartNumberingAfterBreak="0">
    <w:nsid w:val="260C65E7"/>
    <w:multiLevelType w:val="hybridMultilevel"/>
    <w:tmpl w:val="11B0FA1A"/>
    <w:lvl w:ilvl="0" w:tplc="2DC8CD6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BA1CBA"/>
    <w:multiLevelType w:val="hybridMultilevel"/>
    <w:tmpl w:val="85C8A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A34E8B"/>
    <w:multiLevelType w:val="hybridMultilevel"/>
    <w:tmpl w:val="5E660C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3FE0EA5"/>
    <w:multiLevelType w:val="hybridMultilevel"/>
    <w:tmpl w:val="9DB47DA8"/>
    <w:lvl w:ilvl="0" w:tplc="392A5BE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7929ED"/>
    <w:multiLevelType w:val="hybridMultilevel"/>
    <w:tmpl w:val="46F45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3C7BFB"/>
    <w:multiLevelType w:val="hybridMultilevel"/>
    <w:tmpl w:val="A8F693CE"/>
    <w:lvl w:ilvl="0" w:tplc="2DC8CD64">
      <w:numFmt w:val="bullet"/>
      <w:lvlText w:val="-"/>
      <w:lvlJc w:val="left"/>
      <w:pPr>
        <w:ind w:left="720" w:hanging="360"/>
      </w:pPr>
      <w:rPr>
        <w:rFonts w:ascii="Calibri" w:eastAsiaTheme="minorHAnsi" w:hAnsi="Calibri" w:cstheme="minorBidi" w:hint="default"/>
      </w:rPr>
    </w:lvl>
    <w:lvl w:ilvl="1" w:tplc="B5BEDDF2">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2246BD"/>
    <w:multiLevelType w:val="hybridMultilevel"/>
    <w:tmpl w:val="6D42043C"/>
    <w:lvl w:ilvl="0" w:tplc="32DA38CC">
      <w:numFmt w:val="bullet"/>
      <w:lvlText w:val="-"/>
      <w:lvlJc w:val="left"/>
      <w:pPr>
        <w:ind w:left="720" w:hanging="360"/>
      </w:pPr>
      <w:rPr>
        <w:rFonts w:ascii="Times New Roman" w:eastAsia="Cambr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8"/>
  </w:num>
  <w:num w:numId="4">
    <w:abstractNumId w:val="1"/>
  </w:num>
  <w:num w:numId="5">
    <w:abstractNumId w:val="0"/>
  </w:num>
  <w:num w:numId="6">
    <w:abstractNumId w:val="2"/>
  </w:num>
  <w:num w:numId="7">
    <w:abstractNumId w:val="7"/>
  </w:num>
  <w:num w:numId="8">
    <w:abstractNumId w:val="10"/>
  </w:num>
  <w:num w:numId="9">
    <w:abstractNumId w:val="6"/>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341"/>
    <w:rsid w:val="000152B3"/>
    <w:rsid w:val="00023A30"/>
    <w:rsid w:val="00034194"/>
    <w:rsid w:val="000410FE"/>
    <w:rsid w:val="00043B7C"/>
    <w:rsid w:val="00061A76"/>
    <w:rsid w:val="00063281"/>
    <w:rsid w:val="00073CA5"/>
    <w:rsid w:val="0008637C"/>
    <w:rsid w:val="000918E1"/>
    <w:rsid w:val="00097757"/>
    <w:rsid w:val="000A6A04"/>
    <w:rsid w:val="000B078B"/>
    <w:rsid w:val="000C348E"/>
    <w:rsid w:val="000F00EC"/>
    <w:rsid w:val="000F2419"/>
    <w:rsid w:val="00116F1A"/>
    <w:rsid w:val="00117B66"/>
    <w:rsid w:val="0012409B"/>
    <w:rsid w:val="00124FAE"/>
    <w:rsid w:val="001442D8"/>
    <w:rsid w:val="0016069B"/>
    <w:rsid w:val="00164BEC"/>
    <w:rsid w:val="001658B4"/>
    <w:rsid w:val="00166607"/>
    <w:rsid w:val="00167421"/>
    <w:rsid w:val="001677C3"/>
    <w:rsid w:val="00175593"/>
    <w:rsid w:val="00175939"/>
    <w:rsid w:val="00180D2D"/>
    <w:rsid w:val="001A3B61"/>
    <w:rsid w:val="001A586B"/>
    <w:rsid w:val="001B19B1"/>
    <w:rsid w:val="001D27C8"/>
    <w:rsid w:val="001D2FB0"/>
    <w:rsid w:val="001D3064"/>
    <w:rsid w:val="001D635F"/>
    <w:rsid w:val="001E0E61"/>
    <w:rsid w:val="001E46E4"/>
    <w:rsid w:val="001F38D4"/>
    <w:rsid w:val="001F6234"/>
    <w:rsid w:val="00222E92"/>
    <w:rsid w:val="0022439A"/>
    <w:rsid w:val="00263720"/>
    <w:rsid w:val="00270BC5"/>
    <w:rsid w:val="002721FD"/>
    <w:rsid w:val="00283BC5"/>
    <w:rsid w:val="002B0B27"/>
    <w:rsid w:val="002C3481"/>
    <w:rsid w:val="002D2044"/>
    <w:rsid w:val="002D70A0"/>
    <w:rsid w:val="002D7DD6"/>
    <w:rsid w:val="002F2891"/>
    <w:rsid w:val="002F5DE9"/>
    <w:rsid w:val="00314E4F"/>
    <w:rsid w:val="00322C91"/>
    <w:rsid w:val="00331E90"/>
    <w:rsid w:val="00356D3B"/>
    <w:rsid w:val="00364659"/>
    <w:rsid w:val="00371EBD"/>
    <w:rsid w:val="003C3B14"/>
    <w:rsid w:val="003C6A60"/>
    <w:rsid w:val="003D01A5"/>
    <w:rsid w:val="003E28B8"/>
    <w:rsid w:val="003E5A8D"/>
    <w:rsid w:val="003F0C22"/>
    <w:rsid w:val="003F31C3"/>
    <w:rsid w:val="004002C3"/>
    <w:rsid w:val="004049A4"/>
    <w:rsid w:val="0041232D"/>
    <w:rsid w:val="00412334"/>
    <w:rsid w:val="00467255"/>
    <w:rsid w:val="00487DBD"/>
    <w:rsid w:val="00493C6A"/>
    <w:rsid w:val="004D0CDB"/>
    <w:rsid w:val="004E22D8"/>
    <w:rsid w:val="004F0D39"/>
    <w:rsid w:val="00507F2E"/>
    <w:rsid w:val="005128D3"/>
    <w:rsid w:val="00523B17"/>
    <w:rsid w:val="005360E1"/>
    <w:rsid w:val="005365BE"/>
    <w:rsid w:val="005475F7"/>
    <w:rsid w:val="00560583"/>
    <w:rsid w:val="005773EE"/>
    <w:rsid w:val="005820C5"/>
    <w:rsid w:val="0059128C"/>
    <w:rsid w:val="005A32FB"/>
    <w:rsid w:val="005A68E3"/>
    <w:rsid w:val="005A7055"/>
    <w:rsid w:val="005C06A7"/>
    <w:rsid w:val="005C48D7"/>
    <w:rsid w:val="005E03EF"/>
    <w:rsid w:val="005E2B26"/>
    <w:rsid w:val="005E353E"/>
    <w:rsid w:val="005E4FF1"/>
    <w:rsid w:val="005F3F73"/>
    <w:rsid w:val="006223FD"/>
    <w:rsid w:val="0063026B"/>
    <w:rsid w:val="00632693"/>
    <w:rsid w:val="006377CC"/>
    <w:rsid w:val="006439D4"/>
    <w:rsid w:val="006466D8"/>
    <w:rsid w:val="00646CF5"/>
    <w:rsid w:val="00657E33"/>
    <w:rsid w:val="00662137"/>
    <w:rsid w:val="00662DAF"/>
    <w:rsid w:val="00671341"/>
    <w:rsid w:val="00674323"/>
    <w:rsid w:val="00685605"/>
    <w:rsid w:val="006A16D3"/>
    <w:rsid w:val="006A5E39"/>
    <w:rsid w:val="006A695A"/>
    <w:rsid w:val="006B0347"/>
    <w:rsid w:val="006B6839"/>
    <w:rsid w:val="006D1E8B"/>
    <w:rsid w:val="006E28B1"/>
    <w:rsid w:val="006E32AB"/>
    <w:rsid w:val="006E4020"/>
    <w:rsid w:val="006E7C44"/>
    <w:rsid w:val="006F3E43"/>
    <w:rsid w:val="006F5B6F"/>
    <w:rsid w:val="00724E66"/>
    <w:rsid w:val="00736AFA"/>
    <w:rsid w:val="00747635"/>
    <w:rsid w:val="00761533"/>
    <w:rsid w:val="007617FB"/>
    <w:rsid w:val="0076458C"/>
    <w:rsid w:val="00771F9D"/>
    <w:rsid w:val="00773522"/>
    <w:rsid w:val="00797D73"/>
    <w:rsid w:val="007A104A"/>
    <w:rsid w:val="007A6616"/>
    <w:rsid w:val="007B5F6D"/>
    <w:rsid w:val="007B6022"/>
    <w:rsid w:val="007B77D9"/>
    <w:rsid w:val="007C3B25"/>
    <w:rsid w:val="007F0B93"/>
    <w:rsid w:val="007F0BF8"/>
    <w:rsid w:val="007F0C02"/>
    <w:rsid w:val="007F2A02"/>
    <w:rsid w:val="007F625E"/>
    <w:rsid w:val="00810A82"/>
    <w:rsid w:val="00811434"/>
    <w:rsid w:val="0082029D"/>
    <w:rsid w:val="0082203B"/>
    <w:rsid w:val="008277B0"/>
    <w:rsid w:val="00843368"/>
    <w:rsid w:val="008649B4"/>
    <w:rsid w:val="00865845"/>
    <w:rsid w:val="008713B5"/>
    <w:rsid w:val="008716DE"/>
    <w:rsid w:val="0087303C"/>
    <w:rsid w:val="00876162"/>
    <w:rsid w:val="008807FD"/>
    <w:rsid w:val="00887AE8"/>
    <w:rsid w:val="00892B11"/>
    <w:rsid w:val="00896DF9"/>
    <w:rsid w:val="008A384A"/>
    <w:rsid w:val="008B1BDD"/>
    <w:rsid w:val="008B3F9B"/>
    <w:rsid w:val="008C1C2C"/>
    <w:rsid w:val="008C2843"/>
    <w:rsid w:val="008C2DC5"/>
    <w:rsid w:val="008D768F"/>
    <w:rsid w:val="008F786A"/>
    <w:rsid w:val="009050B6"/>
    <w:rsid w:val="009061A3"/>
    <w:rsid w:val="009160C5"/>
    <w:rsid w:val="00927E4C"/>
    <w:rsid w:val="00933524"/>
    <w:rsid w:val="0096130C"/>
    <w:rsid w:val="00965234"/>
    <w:rsid w:val="00967E3B"/>
    <w:rsid w:val="00981C96"/>
    <w:rsid w:val="00983381"/>
    <w:rsid w:val="009B023B"/>
    <w:rsid w:val="009C25ED"/>
    <w:rsid w:val="009C4D95"/>
    <w:rsid w:val="009D62F5"/>
    <w:rsid w:val="009E323D"/>
    <w:rsid w:val="009F3ED3"/>
    <w:rsid w:val="009F5D19"/>
    <w:rsid w:val="00A02E96"/>
    <w:rsid w:val="00A049DD"/>
    <w:rsid w:val="00A06538"/>
    <w:rsid w:val="00A41132"/>
    <w:rsid w:val="00A44127"/>
    <w:rsid w:val="00A47015"/>
    <w:rsid w:val="00A509F5"/>
    <w:rsid w:val="00A5557E"/>
    <w:rsid w:val="00A65519"/>
    <w:rsid w:val="00A7402A"/>
    <w:rsid w:val="00A765BF"/>
    <w:rsid w:val="00A76627"/>
    <w:rsid w:val="00A835E3"/>
    <w:rsid w:val="00A84349"/>
    <w:rsid w:val="00A907D0"/>
    <w:rsid w:val="00AA2C03"/>
    <w:rsid w:val="00AA7C3D"/>
    <w:rsid w:val="00AB3860"/>
    <w:rsid w:val="00AB7FEA"/>
    <w:rsid w:val="00AD5EAF"/>
    <w:rsid w:val="00AF3189"/>
    <w:rsid w:val="00B036DD"/>
    <w:rsid w:val="00B07399"/>
    <w:rsid w:val="00B20F59"/>
    <w:rsid w:val="00B34D43"/>
    <w:rsid w:val="00B36F11"/>
    <w:rsid w:val="00B42F3D"/>
    <w:rsid w:val="00B66284"/>
    <w:rsid w:val="00B6696D"/>
    <w:rsid w:val="00B75893"/>
    <w:rsid w:val="00B75970"/>
    <w:rsid w:val="00B93398"/>
    <w:rsid w:val="00BA5F52"/>
    <w:rsid w:val="00BD04CE"/>
    <w:rsid w:val="00BD5ED9"/>
    <w:rsid w:val="00BE02D8"/>
    <w:rsid w:val="00BE2D7C"/>
    <w:rsid w:val="00BF3698"/>
    <w:rsid w:val="00BF794F"/>
    <w:rsid w:val="00C01304"/>
    <w:rsid w:val="00C10BE9"/>
    <w:rsid w:val="00C137B4"/>
    <w:rsid w:val="00C162A8"/>
    <w:rsid w:val="00C17128"/>
    <w:rsid w:val="00C55219"/>
    <w:rsid w:val="00C5525F"/>
    <w:rsid w:val="00C66213"/>
    <w:rsid w:val="00C70C4E"/>
    <w:rsid w:val="00C77111"/>
    <w:rsid w:val="00C77DB0"/>
    <w:rsid w:val="00C961CE"/>
    <w:rsid w:val="00CA4BE8"/>
    <w:rsid w:val="00CB51C0"/>
    <w:rsid w:val="00CC280C"/>
    <w:rsid w:val="00CC4F0C"/>
    <w:rsid w:val="00CD374D"/>
    <w:rsid w:val="00CE01B7"/>
    <w:rsid w:val="00CE027C"/>
    <w:rsid w:val="00CF4BC6"/>
    <w:rsid w:val="00D05847"/>
    <w:rsid w:val="00D06EDB"/>
    <w:rsid w:val="00D15F59"/>
    <w:rsid w:val="00D21BA2"/>
    <w:rsid w:val="00D226D1"/>
    <w:rsid w:val="00D25A86"/>
    <w:rsid w:val="00D27881"/>
    <w:rsid w:val="00D51440"/>
    <w:rsid w:val="00D534A2"/>
    <w:rsid w:val="00D66ED7"/>
    <w:rsid w:val="00D717AE"/>
    <w:rsid w:val="00D83408"/>
    <w:rsid w:val="00D87946"/>
    <w:rsid w:val="00D9426A"/>
    <w:rsid w:val="00D94913"/>
    <w:rsid w:val="00D96ADD"/>
    <w:rsid w:val="00DA4791"/>
    <w:rsid w:val="00DB139A"/>
    <w:rsid w:val="00DB2092"/>
    <w:rsid w:val="00DB5AB6"/>
    <w:rsid w:val="00DB7D50"/>
    <w:rsid w:val="00DC6668"/>
    <w:rsid w:val="00DD2DCB"/>
    <w:rsid w:val="00DD3AF2"/>
    <w:rsid w:val="00DE146B"/>
    <w:rsid w:val="00DE2DE3"/>
    <w:rsid w:val="00DE6C3A"/>
    <w:rsid w:val="00DF5466"/>
    <w:rsid w:val="00DF64CA"/>
    <w:rsid w:val="00E03279"/>
    <w:rsid w:val="00E05807"/>
    <w:rsid w:val="00E15AC7"/>
    <w:rsid w:val="00E26376"/>
    <w:rsid w:val="00E320F1"/>
    <w:rsid w:val="00E33623"/>
    <w:rsid w:val="00E47AAB"/>
    <w:rsid w:val="00E57B30"/>
    <w:rsid w:val="00E605A2"/>
    <w:rsid w:val="00E66231"/>
    <w:rsid w:val="00E9697F"/>
    <w:rsid w:val="00EA2451"/>
    <w:rsid w:val="00EB11DE"/>
    <w:rsid w:val="00EB7B78"/>
    <w:rsid w:val="00EC5741"/>
    <w:rsid w:val="00EE0AAD"/>
    <w:rsid w:val="00EF457B"/>
    <w:rsid w:val="00F0788D"/>
    <w:rsid w:val="00F15E33"/>
    <w:rsid w:val="00F3204E"/>
    <w:rsid w:val="00F37B78"/>
    <w:rsid w:val="00F4307B"/>
    <w:rsid w:val="00F44288"/>
    <w:rsid w:val="00F67A3E"/>
    <w:rsid w:val="00F92295"/>
    <w:rsid w:val="00FA2B1A"/>
    <w:rsid w:val="00FC355B"/>
    <w:rsid w:val="00FD2E24"/>
    <w:rsid w:val="00FD5221"/>
    <w:rsid w:val="00FE2282"/>
    <w:rsid w:val="00FF02E0"/>
    <w:rsid w:val="00FF2572"/>
    <w:rsid w:val="00FF7BB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6F257"/>
  <w15:docId w15:val="{9D4AA33F-D768-4F48-A988-D5F74C150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34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671341"/>
    <w:pPr>
      <w:spacing w:after="120"/>
      <w:ind w:left="360"/>
    </w:pPr>
    <w:rPr>
      <w:rFonts w:eastAsia="SimSun"/>
      <w:lang w:eastAsia="zh-CN"/>
    </w:rPr>
  </w:style>
  <w:style w:type="character" w:customStyle="1" w:styleId="BodyTextIndentChar">
    <w:name w:val="Body Text Indent Char"/>
    <w:basedOn w:val="DefaultParagraphFont"/>
    <w:link w:val="BodyTextIndent"/>
    <w:rsid w:val="00671341"/>
    <w:rPr>
      <w:rFonts w:ascii="Times New Roman" w:eastAsia="SimSun" w:hAnsi="Times New Roman" w:cs="Times New Roman"/>
      <w:sz w:val="24"/>
      <w:szCs w:val="24"/>
      <w:lang w:val="en-US" w:eastAsia="zh-CN"/>
    </w:rPr>
  </w:style>
  <w:style w:type="paragraph" w:styleId="Footer">
    <w:name w:val="footer"/>
    <w:basedOn w:val="Normal"/>
    <w:link w:val="FooterChar"/>
    <w:rsid w:val="00671341"/>
    <w:pPr>
      <w:tabs>
        <w:tab w:val="center" w:pos="4320"/>
        <w:tab w:val="right" w:pos="8640"/>
      </w:tabs>
    </w:pPr>
  </w:style>
  <w:style w:type="character" w:customStyle="1" w:styleId="FooterChar">
    <w:name w:val="Footer Char"/>
    <w:basedOn w:val="DefaultParagraphFont"/>
    <w:link w:val="Footer"/>
    <w:rsid w:val="00671341"/>
    <w:rPr>
      <w:rFonts w:ascii="Times New Roman" w:eastAsia="Times New Roman" w:hAnsi="Times New Roman" w:cs="Times New Roman"/>
      <w:sz w:val="24"/>
      <w:szCs w:val="24"/>
      <w:lang w:val="en-US"/>
    </w:rPr>
  </w:style>
  <w:style w:type="character" w:styleId="PageNumber">
    <w:name w:val="page number"/>
    <w:basedOn w:val="DefaultParagraphFont"/>
    <w:rsid w:val="00671341"/>
  </w:style>
  <w:style w:type="paragraph" w:styleId="BalloonText">
    <w:name w:val="Balloon Text"/>
    <w:basedOn w:val="Normal"/>
    <w:link w:val="BalloonTextChar"/>
    <w:uiPriority w:val="99"/>
    <w:semiHidden/>
    <w:unhideWhenUsed/>
    <w:rsid w:val="00671341"/>
    <w:rPr>
      <w:rFonts w:ascii="Tahoma" w:hAnsi="Tahoma" w:cs="Tahoma"/>
      <w:sz w:val="16"/>
      <w:szCs w:val="16"/>
    </w:rPr>
  </w:style>
  <w:style w:type="character" w:customStyle="1" w:styleId="BalloonTextChar">
    <w:name w:val="Balloon Text Char"/>
    <w:basedOn w:val="DefaultParagraphFont"/>
    <w:link w:val="BalloonText"/>
    <w:uiPriority w:val="99"/>
    <w:semiHidden/>
    <w:rsid w:val="00671341"/>
    <w:rPr>
      <w:rFonts w:ascii="Tahoma" w:eastAsia="Times New Roman" w:hAnsi="Tahoma" w:cs="Tahoma"/>
      <w:sz w:val="16"/>
      <w:szCs w:val="16"/>
      <w:lang w:val="en-US"/>
    </w:rPr>
  </w:style>
  <w:style w:type="paragraph" w:styleId="Header">
    <w:name w:val="header"/>
    <w:basedOn w:val="Normal"/>
    <w:link w:val="HeaderChar"/>
    <w:unhideWhenUsed/>
    <w:rsid w:val="00646CF5"/>
    <w:pPr>
      <w:tabs>
        <w:tab w:val="center" w:pos="4513"/>
        <w:tab w:val="right" w:pos="9026"/>
      </w:tabs>
    </w:pPr>
  </w:style>
  <w:style w:type="character" w:customStyle="1" w:styleId="HeaderChar">
    <w:name w:val="Header Char"/>
    <w:basedOn w:val="DefaultParagraphFont"/>
    <w:link w:val="Header"/>
    <w:uiPriority w:val="99"/>
    <w:rsid w:val="00646CF5"/>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3E28B8"/>
    <w:pPr>
      <w:spacing w:after="200" w:line="276"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semiHidden/>
    <w:unhideWhenUsed/>
    <w:rsid w:val="005E2B26"/>
    <w:rPr>
      <w:rFonts w:eastAsiaTheme="minorHAnsi"/>
      <w:lang w:val="nl-NL" w:eastAsia="nl-NL"/>
    </w:rPr>
  </w:style>
  <w:style w:type="paragraph" w:styleId="NoSpacing">
    <w:name w:val="No Spacing"/>
    <w:link w:val="NoSpacingChar"/>
    <w:uiPriority w:val="1"/>
    <w:qFormat/>
    <w:rsid w:val="00C77111"/>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C77111"/>
    <w:rPr>
      <w:sz w:val="16"/>
      <w:szCs w:val="16"/>
    </w:rPr>
  </w:style>
  <w:style w:type="paragraph" w:styleId="CommentText">
    <w:name w:val="annotation text"/>
    <w:basedOn w:val="Normal"/>
    <w:link w:val="CommentTextChar"/>
    <w:uiPriority w:val="99"/>
    <w:semiHidden/>
    <w:unhideWhenUsed/>
    <w:rsid w:val="00C77111"/>
    <w:rPr>
      <w:sz w:val="20"/>
      <w:szCs w:val="20"/>
    </w:rPr>
  </w:style>
  <w:style w:type="character" w:customStyle="1" w:styleId="CommentTextChar">
    <w:name w:val="Comment Text Char"/>
    <w:basedOn w:val="DefaultParagraphFont"/>
    <w:link w:val="CommentText"/>
    <w:uiPriority w:val="99"/>
    <w:semiHidden/>
    <w:rsid w:val="00C77111"/>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C77111"/>
    <w:rPr>
      <w:b/>
      <w:bCs/>
    </w:rPr>
  </w:style>
  <w:style w:type="character" w:customStyle="1" w:styleId="CommentSubjectChar">
    <w:name w:val="Comment Subject Char"/>
    <w:basedOn w:val="CommentTextChar"/>
    <w:link w:val="CommentSubject"/>
    <w:uiPriority w:val="99"/>
    <w:semiHidden/>
    <w:rsid w:val="00C77111"/>
    <w:rPr>
      <w:rFonts w:ascii="Times New Roman" w:eastAsia="Times New Roman" w:hAnsi="Times New Roman" w:cs="Times New Roman"/>
      <w:b/>
      <w:bCs/>
      <w:sz w:val="20"/>
      <w:szCs w:val="20"/>
      <w:lang w:val="en-US"/>
    </w:rPr>
  </w:style>
  <w:style w:type="paragraph" w:customStyle="1" w:styleId="Default">
    <w:name w:val="Default"/>
    <w:rsid w:val="002B0B27"/>
    <w:pPr>
      <w:autoSpaceDE w:val="0"/>
      <w:autoSpaceDN w:val="0"/>
      <w:adjustRightInd w:val="0"/>
      <w:spacing w:after="0" w:line="240" w:lineRule="auto"/>
    </w:pPr>
    <w:rPr>
      <w:rFonts w:ascii="Times New Roman" w:hAnsi="Times New Roman" w:cs="Times New Roman"/>
      <w:color w:val="000000"/>
      <w:sz w:val="24"/>
      <w:szCs w:val="24"/>
      <w:lang w:val="en-US"/>
    </w:rPr>
  </w:style>
  <w:style w:type="paragraph" w:customStyle="1" w:styleId="yiv0440003596msonormal">
    <w:name w:val="yiv0440003596msonormal"/>
    <w:basedOn w:val="Normal"/>
    <w:rsid w:val="00C70C4E"/>
    <w:pPr>
      <w:spacing w:before="100" w:beforeAutospacing="1" w:after="100" w:afterAutospacing="1"/>
    </w:pPr>
  </w:style>
  <w:style w:type="character" w:customStyle="1" w:styleId="yiv0440003596bumpedfont15">
    <w:name w:val="yiv0440003596bumpedfont15"/>
    <w:basedOn w:val="DefaultParagraphFont"/>
    <w:rsid w:val="00C70C4E"/>
  </w:style>
  <w:style w:type="character" w:customStyle="1" w:styleId="apple-converted-space">
    <w:name w:val="apple-converted-space"/>
    <w:basedOn w:val="DefaultParagraphFont"/>
    <w:rsid w:val="00C70C4E"/>
  </w:style>
  <w:style w:type="paragraph" w:customStyle="1" w:styleId="yiv0440003596msolistparagraph">
    <w:name w:val="yiv0440003596msolistparagraph"/>
    <w:basedOn w:val="Normal"/>
    <w:rsid w:val="00C70C4E"/>
    <w:pPr>
      <w:spacing w:before="100" w:beforeAutospacing="1" w:after="100" w:afterAutospacing="1"/>
    </w:pPr>
  </w:style>
  <w:style w:type="character" w:customStyle="1" w:styleId="hps">
    <w:name w:val="hps"/>
    <w:rsid w:val="0063026B"/>
    <w:rPr>
      <w:rFonts w:cs="Times New Roman"/>
    </w:rPr>
  </w:style>
  <w:style w:type="character" w:customStyle="1" w:styleId="NoSpacingChar">
    <w:name w:val="No Spacing Char"/>
    <w:link w:val="NoSpacing"/>
    <w:uiPriority w:val="1"/>
    <w:locked/>
    <w:rsid w:val="0063026B"/>
    <w:rPr>
      <w:rFonts w:ascii="Calibri" w:eastAsia="Calibri" w:hAnsi="Calibri" w:cs="Times New Roman"/>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356D3B"/>
    <w:rPr>
      <w:lang w:val="en-US"/>
    </w:rPr>
  </w:style>
  <w:style w:type="paragraph" w:customStyle="1" w:styleId="yiv0844922909msonospacing">
    <w:name w:val="yiv0844922909msonospacing"/>
    <w:basedOn w:val="Normal"/>
    <w:rsid w:val="00E605A2"/>
    <w:pPr>
      <w:spacing w:before="100" w:beforeAutospacing="1" w:after="100" w:afterAutospacing="1"/>
    </w:pPr>
  </w:style>
  <w:style w:type="paragraph" w:customStyle="1" w:styleId="yiv0844922909msonormal">
    <w:name w:val="yiv0844922909msonormal"/>
    <w:basedOn w:val="Normal"/>
    <w:rsid w:val="00E605A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611979">
      <w:bodyDiv w:val="1"/>
      <w:marLeft w:val="0"/>
      <w:marRight w:val="0"/>
      <w:marTop w:val="0"/>
      <w:marBottom w:val="0"/>
      <w:divBdr>
        <w:top w:val="none" w:sz="0" w:space="0" w:color="auto"/>
        <w:left w:val="none" w:sz="0" w:space="0" w:color="auto"/>
        <w:bottom w:val="none" w:sz="0" w:space="0" w:color="auto"/>
        <w:right w:val="none" w:sz="0" w:space="0" w:color="auto"/>
      </w:divBdr>
    </w:div>
    <w:div w:id="412316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7B7609A22FEA8845BDCB9A480525499A" ma:contentTypeVersion="3" ma:contentTypeDescription="Country Statements" ma:contentTypeScope="" ma:versionID="40cfdbe036a3039bdcd6da087752fefa">
  <xsd:schema xmlns:xsd="http://www.w3.org/2001/XMLSchema" xmlns:xs="http://www.w3.org/2001/XMLSchema" xmlns:p="http://schemas.microsoft.com/office/2006/metadata/properties" xmlns:ns2="fef35603-3ca2-4a3e-8f67-14bd9225b79e" targetNamespace="http://schemas.microsoft.com/office/2006/metadata/properties" ma:root="true" ma:fieldsID="4d304d1fc9007fd87a45fbde890561a9"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1.1</Order1>
  </documentManagement>
</p:properties>
</file>

<file path=customXml/itemProps1.xml><?xml version="1.0" encoding="utf-8"?>
<ds:datastoreItem xmlns:ds="http://schemas.openxmlformats.org/officeDocument/2006/customXml" ds:itemID="{E74C3B9F-73FC-4B63-8DBD-E23CEC066BF8}"/>
</file>

<file path=customXml/itemProps2.xml><?xml version="1.0" encoding="utf-8"?>
<ds:datastoreItem xmlns:ds="http://schemas.openxmlformats.org/officeDocument/2006/customXml" ds:itemID="{3A4A296F-EAF9-4944-BB6F-CC84AE847E33}"/>
</file>

<file path=customXml/itemProps3.xml><?xml version="1.0" encoding="utf-8"?>
<ds:datastoreItem xmlns:ds="http://schemas.openxmlformats.org/officeDocument/2006/customXml" ds:itemID="{29D0586E-44A0-43B1-BC99-629C2B3533F2}"/>
</file>

<file path=customXml/itemProps4.xml><?xml version="1.0" encoding="utf-8"?>
<ds:datastoreItem xmlns:ds="http://schemas.openxmlformats.org/officeDocument/2006/customXml" ds:itemID="{BF41E617-523D-4459-8250-EC12028648B6}"/>
</file>

<file path=docProps/app.xml><?xml version="1.0" encoding="utf-8"?>
<Properties xmlns="http://schemas.openxmlformats.org/officeDocument/2006/extended-properties" xmlns:vt="http://schemas.openxmlformats.org/officeDocument/2006/docPropsVTypes">
  <Template>Normal</Template>
  <TotalTime>43</TotalTime>
  <Pages>12</Pages>
  <Words>3053</Words>
  <Characters>17407</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Opening Statement - Suriname</dc:title>
  <dc:creator>Meryll Malone</dc:creator>
  <cp:lastModifiedBy>Dennyboy</cp:lastModifiedBy>
  <cp:revision>11</cp:revision>
  <cp:lastPrinted>2016-04-28T19:36:00Z</cp:lastPrinted>
  <dcterms:created xsi:type="dcterms:W3CDTF">2016-05-02T02:51:00Z</dcterms:created>
  <dcterms:modified xsi:type="dcterms:W3CDTF">2016-05-02T05:17:00Z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0x010100CA92D31222379248846EF4F1EBFB5EDE007B7609A22FEA8845BDCB9A480525499A</vt:lpwstr>
  </property>
</Properties>
</file>